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EFDF" w14:textId="3BCEFD45" w:rsidR="00F6406E" w:rsidRPr="00073C46" w:rsidRDefault="00073C46" w:rsidP="00073C46">
      <w:pPr>
        <w:jc w:val="center"/>
        <w:rPr>
          <w:b/>
          <w:sz w:val="24"/>
        </w:rPr>
      </w:pPr>
      <w:r w:rsidRPr="00073C46">
        <w:rPr>
          <w:b/>
          <w:sz w:val="24"/>
        </w:rPr>
        <w:t>TEDS Data Request Form</w:t>
      </w:r>
    </w:p>
    <w:p w14:paraId="0ED70694" w14:textId="66A547E5" w:rsidR="00073C46" w:rsidRDefault="003054EE" w:rsidP="00073C46">
      <w:pPr>
        <w:jc w:val="center"/>
      </w:pPr>
      <w:r>
        <w:t>December 2020</w:t>
      </w:r>
      <w:r w:rsidR="00073C46">
        <w:t xml:space="preserve"> version</w:t>
      </w:r>
    </w:p>
    <w:p w14:paraId="7AE1B866" w14:textId="406C0C21" w:rsidR="00073C46" w:rsidRDefault="00073C46"/>
    <w:p w14:paraId="0C1A1732" w14:textId="1550BF8D" w:rsidR="00073C46" w:rsidRPr="00073C46" w:rsidRDefault="00073C46">
      <w:pPr>
        <w:rPr>
          <w:b/>
        </w:rPr>
      </w:pPr>
      <w:r w:rsidRPr="00073C46">
        <w:rPr>
          <w:b/>
        </w:rPr>
        <w:t>Procedure for submission of a new data request</w:t>
      </w:r>
    </w:p>
    <w:p w14:paraId="55D13334" w14:textId="55A62775" w:rsidR="00073C46" w:rsidRDefault="00073C46"/>
    <w:p w14:paraId="62449DFA" w14:textId="25B1F969" w:rsidR="00073C46" w:rsidRDefault="00073C46" w:rsidP="00073C46">
      <w:pPr>
        <w:pStyle w:val="ListParagraph"/>
        <w:numPr>
          <w:ilvl w:val="0"/>
          <w:numId w:val="1"/>
        </w:numPr>
      </w:pPr>
      <w:r>
        <w:t xml:space="preserve">Read the TEDS data access policy, published online at </w:t>
      </w:r>
      <w:hyperlink r:id="rId8" w:history="1">
        <w:r w:rsidR="001F07BA">
          <w:rPr>
            <w:rStyle w:val="Hyperlink"/>
          </w:rPr>
          <w:t>http://www.teds.ac.uk/researchers/teds-data-access-policy</w:t>
        </w:r>
      </w:hyperlink>
      <w:r>
        <w:t>. Your request must comply with this policy.</w:t>
      </w:r>
    </w:p>
    <w:p w14:paraId="3A21DE09" w14:textId="601C0003" w:rsidR="00CB7855" w:rsidRDefault="00CB7855" w:rsidP="00073C46">
      <w:pPr>
        <w:pStyle w:val="ListParagraph"/>
        <w:numPr>
          <w:ilvl w:val="0"/>
          <w:numId w:val="1"/>
        </w:numPr>
      </w:pPr>
      <w:r>
        <w:t>Refer to other relevant resources on the TEDS web site: the TEDS data dictionary (</w:t>
      </w:r>
      <w:hyperlink r:id="rId9" w:history="1">
        <w:r w:rsidRPr="00350750">
          <w:rPr>
            <w:rStyle w:val="Hyperlink"/>
          </w:rPr>
          <w:t>https://www.teds.ac.uk/datadictionary/</w:t>
        </w:r>
      </w:hyperlink>
      <w:r>
        <w:t>), the list of current TEDS projects (</w:t>
      </w:r>
      <w:hyperlink r:id="rId10" w:history="1">
        <w:r w:rsidR="00FC7012">
          <w:rPr>
            <w:rStyle w:val="Hyperlink"/>
          </w:rPr>
          <w:t>http://www.teds.ac.uk/datarequests/</w:t>
        </w:r>
      </w:hyperlink>
      <w:r>
        <w:t xml:space="preserve">), and the </w:t>
      </w:r>
      <w:r w:rsidR="00E61019">
        <w:t xml:space="preserve">searchable </w:t>
      </w:r>
      <w:r>
        <w:t>list of TEDS publications (</w:t>
      </w:r>
      <w:hyperlink r:id="rId11" w:history="1">
        <w:r w:rsidR="00E61019">
          <w:rPr>
            <w:rStyle w:val="Hyperlink"/>
          </w:rPr>
          <w:t>http://www.teds.ac.uk/ publications/</w:t>
        </w:r>
      </w:hyperlink>
      <w:r>
        <w:t>). Formulate a plan for novel research that is feasible using the available TEDS measures</w:t>
      </w:r>
      <w:r w:rsidR="005D3509">
        <w:t xml:space="preserve"> and</w:t>
      </w:r>
      <w:r>
        <w:t xml:space="preserve"> that does not overlap with projects already in progress.</w:t>
      </w:r>
    </w:p>
    <w:p w14:paraId="263DB0B6" w14:textId="6ABD6E43" w:rsidR="00073C46" w:rsidRDefault="00122864" w:rsidP="00073C46">
      <w:pPr>
        <w:pStyle w:val="ListParagraph"/>
        <w:numPr>
          <w:ilvl w:val="0"/>
          <w:numId w:val="1"/>
        </w:numPr>
      </w:pPr>
      <w:r>
        <w:t>Seek</w:t>
      </w:r>
      <w:r w:rsidR="00073C46">
        <w:t xml:space="preserve"> agreement of a member of the core TEDS team</w:t>
      </w:r>
      <w:r w:rsidR="00CB7855">
        <w:t xml:space="preserve"> to proceed with your plan. The core TEDS team members are listed in the table below. </w:t>
      </w:r>
      <w:r>
        <w:t>In order to submit a data request, you must secure the explicit agreement of one of these researchers to</w:t>
      </w:r>
      <w:r w:rsidR="00073C46">
        <w:t xml:space="preserve"> </w:t>
      </w:r>
      <w:r w:rsidR="00B32312">
        <w:t>collaborate</w:t>
      </w:r>
      <w:r w:rsidR="00073C46">
        <w:t xml:space="preserve"> and </w:t>
      </w:r>
      <w:r>
        <w:t>to</w:t>
      </w:r>
      <w:r w:rsidR="00073C46">
        <w:t xml:space="preserve"> be a co-author on any resulting publication.</w:t>
      </w:r>
      <w:r w:rsidR="00CB7855">
        <w:t xml:space="preserve"> </w:t>
      </w:r>
    </w:p>
    <w:p w14:paraId="79E10974" w14:textId="435AA328" w:rsidR="00073C46" w:rsidRDefault="00073C46" w:rsidP="00073C46"/>
    <w:tbl>
      <w:tblPr>
        <w:tblStyle w:val="TableGrid"/>
        <w:tblW w:w="9667" w:type="dxa"/>
        <w:tblInd w:w="534" w:type="dxa"/>
        <w:tblLook w:val="04A0" w:firstRow="1" w:lastRow="0" w:firstColumn="1" w:lastColumn="0" w:noHBand="0" w:noVBand="1"/>
      </w:tblPr>
      <w:tblGrid>
        <w:gridCol w:w="1871"/>
        <w:gridCol w:w="3226"/>
        <w:gridCol w:w="4570"/>
      </w:tblGrid>
      <w:tr w:rsidR="004B37BC" w:rsidRPr="00073C46" w14:paraId="0133C898" w14:textId="77777777" w:rsidTr="002F795D">
        <w:trPr>
          <w:trHeight w:val="340"/>
        </w:trPr>
        <w:tc>
          <w:tcPr>
            <w:tcW w:w="1871" w:type="dxa"/>
          </w:tcPr>
          <w:p w14:paraId="2340A577" w14:textId="77777777" w:rsidR="004B37BC" w:rsidRPr="00073C46" w:rsidRDefault="004B37BC" w:rsidP="00A206A2">
            <w:pPr>
              <w:rPr>
                <w:b/>
              </w:rPr>
            </w:pPr>
            <w:r>
              <w:rPr>
                <w:b/>
              </w:rPr>
              <w:t>Name</w:t>
            </w:r>
          </w:p>
        </w:tc>
        <w:tc>
          <w:tcPr>
            <w:tcW w:w="3226" w:type="dxa"/>
          </w:tcPr>
          <w:p w14:paraId="021884F3" w14:textId="77777777" w:rsidR="004B37BC" w:rsidRPr="00073C46" w:rsidRDefault="004B37BC" w:rsidP="00A206A2">
            <w:pPr>
              <w:rPr>
                <w:b/>
              </w:rPr>
            </w:pPr>
            <w:r>
              <w:rPr>
                <w:b/>
              </w:rPr>
              <w:t>Email</w:t>
            </w:r>
          </w:p>
        </w:tc>
        <w:tc>
          <w:tcPr>
            <w:tcW w:w="4570" w:type="dxa"/>
          </w:tcPr>
          <w:p w14:paraId="01B11308" w14:textId="77777777" w:rsidR="004B37BC" w:rsidRPr="00BF263D" w:rsidRDefault="004B37BC" w:rsidP="00A206A2">
            <w:pPr>
              <w:rPr>
                <w:b/>
              </w:rPr>
            </w:pPr>
            <w:r w:rsidRPr="00BF263D">
              <w:rPr>
                <w:b/>
              </w:rPr>
              <w:t>Main speciality areas</w:t>
            </w:r>
          </w:p>
        </w:tc>
      </w:tr>
      <w:tr w:rsidR="00AA4081" w14:paraId="409B7BA0" w14:textId="77777777" w:rsidTr="002F795D">
        <w:trPr>
          <w:trHeight w:val="340"/>
        </w:trPr>
        <w:tc>
          <w:tcPr>
            <w:tcW w:w="1871" w:type="dxa"/>
          </w:tcPr>
          <w:p w14:paraId="0D959740" w14:textId="47E60657" w:rsidR="00AA4081" w:rsidRDefault="00AA4081" w:rsidP="00A206A2">
            <w:r>
              <w:t>Andrea Allegrini</w:t>
            </w:r>
          </w:p>
        </w:tc>
        <w:tc>
          <w:tcPr>
            <w:tcW w:w="3226" w:type="dxa"/>
          </w:tcPr>
          <w:p w14:paraId="3ED81996" w14:textId="5E347898" w:rsidR="00AA4081" w:rsidRDefault="00000000" w:rsidP="00A206A2">
            <w:hyperlink r:id="rId12" w:history="1">
              <w:r w:rsidR="00AA4081" w:rsidRPr="001276D4">
                <w:rPr>
                  <w:rStyle w:val="Hyperlink"/>
                </w:rPr>
                <w:t>a.allegrini@ucl.ac.uk</w:t>
              </w:r>
            </w:hyperlink>
            <w:r w:rsidR="00AA4081">
              <w:t xml:space="preserve"> </w:t>
            </w:r>
          </w:p>
        </w:tc>
        <w:tc>
          <w:tcPr>
            <w:tcW w:w="4570" w:type="dxa"/>
          </w:tcPr>
          <w:p w14:paraId="035A7732" w14:textId="56959EDF" w:rsidR="00AA4081" w:rsidRPr="00BF263D" w:rsidRDefault="00AA4081" w:rsidP="00A206A2">
            <w:r w:rsidRPr="00BF263D">
              <w:t>Genomic approaches (e.g. polygenic scores, genome-wide analyses)</w:t>
            </w:r>
          </w:p>
        </w:tc>
      </w:tr>
      <w:tr w:rsidR="004B37BC" w14:paraId="66546577" w14:textId="77777777" w:rsidTr="002F795D">
        <w:trPr>
          <w:trHeight w:val="340"/>
        </w:trPr>
        <w:tc>
          <w:tcPr>
            <w:tcW w:w="1871" w:type="dxa"/>
          </w:tcPr>
          <w:p w14:paraId="3AA3198D" w14:textId="77777777" w:rsidR="004B37BC" w:rsidRDefault="004B37BC" w:rsidP="00A206A2">
            <w:r>
              <w:t>Kathryn Asbury</w:t>
            </w:r>
          </w:p>
        </w:tc>
        <w:tc>
          <w:tcPr>
            <w:tcW w:w="3226" w:type="dxa"/>
          </w:tcPr>
          <w:p w14:paraId="1E17FA20" w14:textId="77777777" w:rsidR="004B37BC" w:rsidRDefault="00000000" w:rsidP="00A206A2">
            <w:hyperlink r:id="rId13" w:history="1">
              <w:r w:rsidR="004B37BC" w:rsidRPr="00350750">
                <w:rPr>
                  <w:rStyle w:val="Hyperlink"/>
                </w:rPr>
                <w:t>Kathryn.asbury@york.ac.uk</w:t>
              </w:r>
            </w:hyperlink>
          </w:p>
        </w:tc>
        <w:tc>
          <w:tcPr>
            <w:tcW w:w="4570" w:type="dxa"/>
          </w:tcPr>
          <w:p w14:paraId="18E362DD" w14:textId="653B9BFE" w:rsidR="004B37BC" w:rsidRPr="00BF263D" w:rsidRDefault="004B37BC" w:rsidP="00A206A2">
            <w:r w:rsidRPr="00BF263D">
              <w:t>Education</w:t>
            </w:r>
            <w:r w:rsidR="00481EEB" w:rsidRPr="00BF263D">
              <w:t xml:space="preserve"> and social policy</w:t>
            </w:r>
          </w:p>
        </w:tc>
      </w:tr>
      <w:tr w:rsidR="00653EDF" w14:paraId="6E371FAC" w14:textId="77777777" w:rsidTr="002F795D">
        <w:trPr>
          <w:trHeight w:val="340"/>
        </w:trPr>
        <w:tc>
          <w:tcPr>
            <w:tcW w:w="1871" w:type="dxa"/>
          </w:tcPr>
          <w:p w14:paraId="22C4F85A" w14:textId="7FCF49CD" w:rsidR="00653EDF" w:rsidRDefault="00653EDF" w:rsidP="00A206A2">
            <w:r>
              <w:t>Ziada Ayorech</w:t>
            </w:r>
          </w:p>
        </w:tc>
        <w:tc>
          <w:tcPr>
            <w:tcW w:w="3226" w:type="dxa"/>
          </w:tcPr>
          <w:p w14:paraId="79785462" w14:textId="0C7C99FB" w:rsidR="00653EDF" w:rsidRDefault="00000000" w:rsidP="00A206A2">
            <w:hyperlink r:id="rId14" w:history="1">
              <w:r w:rsidR="003454C0" w:rsidRPr="00575600">
                <w:rPr>
                  <w:rStyle w:val="Hyperlink"/>
                </w:rPr>
                <w:t>ziada.ayorech@psykologi.uio.no</w:t>
              </w:r>
            </w:hyperlink>
            <w:r w:rsidR="003454C0">
              <w:t xml:space="preserve"> </w:t>
            </w:r>
            <w:r w:rsidR="00653EDF">
              <w:t xml:space="preserve"> </w:t>
            </w:r>
          </w:p>
        </w:tc>
        <w:tc>
          <w:tcPr>
            <w:tcW w:w="4570" w:type="dxa"/>
          </w:tcPr>
          <w:p w14:paraId="184A1C94" w14:textId="1EE96CD6" w:rsidR="00653EDF" w:rsidRPr="00BF263D" w:rsidRDefault="00653EDF" w:rsidP="00A206A2">
            <w:r w:rsidRPr="00BF263D">
              <w:t>Gene-environment correlation, especially in education, social mobility, media use</w:t>
            </w:r>
          </w:p>
        </w:tc>
      </w:tr>
      <w:tr w:rsidR="00F55EB3" w14:paraId="6D4EE505" w14:textId="77777777" w:rsidTr="002F795D">
        <w:trPr>
          <w:trHeight w:val="340"/>
        </w:trPr>
        <w:tc>
          <w:tcPr>
            <w:tcW w:w="1871" w:type="dxa"/>
          </w:tcPr>
          <w:p w14:paraId="4E9CA388" w14:textId="17DEA64E" w:rsidR="00F55EB3" w:rsidRDefault="00F55EB3" w:rsidP="00A206A2">
            <w:r>
              <w:t>Rosa Cheesman</w:t>
            </w:r>
          </w:p>
        </w:tc>
        <w:tc>
          <w:tcPr>
            <w:tcW w:w="3226" w:type="dxa"/>
          </w:tcPr>
          <w:p w14:paraId="6A3A85A6" w14:textId="693C6BC1" w:rsidR="00F55EB3" w:rsidRDefault="00000000" w:rsidP="00A206A2">
            <w:hyperlink r:id="rId15" w:history="1">
              <w:r w:rsidR="00F55EB3" w:rsidRPr="00832BD9">
                <w:rPr>
                  <w:rStyle w:val="Hyperlink"/>
                </w:rPr>
                <w:t>r.c.g.cheesman@psykologi.uio.no</w:t>
              </w:r>
            </w:hyperlink>
            <w:r w:rsidR="00F55EB3">
              <w:t xml:space="preserve"> </w:t>
            </w:r>
          </w:p>
        </w:tc>
        <w:tc>
          <w:tcPr>
            <w:tcW w:w="4570" w:type="dxa"/>
          </w:tcPr>
          <w:p w14:paraId="62262B10" w14:textId="2E8B2D39" w:rsidR="00F55EB3" w:rsidRPr="00BF263D" w:rsidRDefault="00F55EB3" w:rsidP="00A206A2">
            <w:r w:rsidRPr="00BF263D">
              <w:t>Genomic analyses of family data; anxiety, depression and education</w:t>
            </w:r>
          </w:p>
        </w:tc>
      </w:tr>
      <w:tr w:rsidR="004B37BC" w14:paraId="17B512E7" w14:textId="77777777" w:rsidTr="002F795D">
        <w:trPr>
          <w:trHeight w:val="340"/>
        </w:trPr>
        <w:tc>
          <w:tcPr>
            <w:tcW w:w="1871" w:type="dxa"/>
          </w:tcPr>
          <w:p w14:paraId="4EC57460" w14:textId="77777777" w:rsidR="004B37BC" w:rsidRDefault="004B37BC" w:rsidP="00A206A2">
            <w:r>
              <w:t>Philip Dale</w:t>
            </w:r>
          </w:p>
        </w:tc>
        <w:tc>
          <w:tcPr>
            <w:tcW w:w="3226" w:type="dxa"/>
          </w:tcPr>
          <w:p w14:paraId="080E612B" w14:textId="77777777" w:rsidR="004B37BC" w:rsidRDefault="00000000" w:rsidP="00A206A2">
            <w:hyperlink r:id="rId16" w:history="1">
              <w:r w:rsidR="004B37BC" w:rsidRPr="00350750">
                <w:rPr>
                  <w:rStyle w:val="Hyperlink"/>
                </w:rPr>
                <w:t>dalep@unm.edu</w:t>
              </w:r>
            </w:hyperlink>
          </w:p>
        </w:tc>
        <w:tc>
          <w:tcPr>
            <w:tcW w:w="4570" w:type="dxa"/>
          </w:tcPr>
          <w:p w14:paraId="2AB25D61" w14:textId="77777777" w:rsidR="004B37BC" w:rsidRPr="00BF263D" w:rsidRDefault="004B37BC" w:rsidP="00A206A2">
            <w:r w:rsidRPr="00BF263D">
              <w:t>Cognitive, language, reading ability</w:t>
            </w:r>
          </w:p>
        </w:tc>
      </w:tr>
      <w:tr w:rsidR="004B37BC" w14:paraId="195EAB0C" w14:textId="77777777" w:rsidTr="002F795D">
        <w:trPr>
          <w:trHeight w:val="340"/>
        </w:trPr>
        <w:tc>
          <w:tcPr>
            <w:tcW w:w="1871" w:type="dxa"/>
          </w:tcPr>
          <w:p w14:paraId="18A2F865" w14:textId="77777777" w:rsidR="004B37BC" w:rsidRDefault="004B37BC" w:rsidP="00A206A2">
            <w:r>
              <w:t>Thalia Eley</w:t>
            </w:r>
          </w:p>
        </w:tc>
        <w:tc>
          <w:tcPr>
            <w:tcW w:w="3226" w:type="dxa"/>
          </w:tcPr>
          <w:p w14:paraId="3F1FF151" w14:textId="77777777" w:rsidR="004B37BC" w:rsidRDefault="00000000" w:rsidP="00A206A2">
            <w:hyperlink r:id="rId17" w:history="1">
              <w:r w:rsidR="004B37BC" w:rsidRPr="00350750">
                <w:rPr>
                  <w:rStyle w:val="Hyperlink"/>
                </w:rPr>
                <w:t>Thalia.eley@kcl.ac.uk</w:t>
              </w:r>
            </w:hyperlink>
          </w:p>
        </w:tc>
        <w:tc>
          <w:tcPr>
            <w:tcW w:w="4570" w:type="dxa"/>
          </w:tcPr>
          <w:p w14:paraId="477973DC" w14:textId="77777777" w:rsidR="004B37BC" w:rsidRPr="00BF263D" w:rsidRDefault="004B37BC" w:rsidP="00A206A2">
            <w:r w:rsidRPr="00BF263D">
              <w:t>Psychopathology, especially anxiety and depression</w:t>
            </w:r>
          </w:p>
        </w:tc>
      </w:tr>
      <w:tr w:rsidR="004B37BC" w14:paraId="7932C0EE" w14:textId="77777777" w:rsidTr="002F795D">
        <w:trPr>
          <w:trHeight w:val="340"/>
        </w:trPr>
        <w:tc>
          <w:tcPr>
            <w:tcW w:w="1871" w:type="dxa"/>
          </w:tcPr>
          <w:p w14:paraId="5FD4A2F4" w14:textId="77777777" w:rsidR="004B37BC" w:rsidRDefault="004B37BC" w:rsidP="00A206A2">
            <w:r>
              <w:t>Alice Gregory</w:t>
            </w:r>
          </w:p>
        </w:tc>
        <w:tc>
          <w:tcPr>
            <w:tcW w:w="3226" w:type="dxa"/>
          </w:tcPr>
          <w:p w14:paraId="7B7C624C" w14:textId="77777777" w:rsidR="004B37BC" w:rsidRDefault="00000000" w:rsidP="00A206A2">
            <w:hyperlink r:id="rId18" w:history="1">
              <w:r w:rsidR="004B37BC" w:rsidRPr="00740646">
                <w:rPr>
                  <w:rStyle w:val="Hyperlink"/>
                </w:rPr>
                <w:t>A.Gregory@gold.ac.uk</w:t>
              </w:r>
            </w:hyperlink>
            <w:r w:rsidR="004B37BC">
              <w:t xml:space="preserve"> </w:t>
            </w:r>
          </w:p>
        </w:tc>
        <w:tc>
          <w:tcPr>
            <w:tcW w:w="4570" w:type="dxa"/>
          </w:tcPr>
          <w:p w14:paraId="6DD400E2" w14:textId="77777777" w:rsidR="004B37BC" w:rsidRPr="00BF263D" w:rsidRDefault="004B37BC" w:rsidP="00A206A2">
            <w:r w:rsidRPr="00BF263D">
              <w:t>Sleep, anxiety and depression</w:t>
            </w:r>
          </w:p>
        </w:tc>
      </w:tr>
      <w:tr w:rsidR="004B37BC" w14:paraId="16561FD4" w14:textId="77777777" w:rsidTr="002F795D">
        <w:trPr>
          <w:trHeight w:val="340"/>
        </w:trPr>
        <w:tc>
          <w:tcPr>
            <w:tcW w:w="1871" w:type="dxa"/>
          </w:tcPr>
          <w:p w14:paraId="2B205AC8" w14:textId="77777777" w:rsidR="004B37BC" w:rsidRDefault="004B37BC" w:rsidP="00A206A2">
            <w:r>
              <w:t>Corina Greven</w:t>
            </w:r>
          </w:p>
        </w:tc>
        <w:tc>
          <w:tcPr>
            <w:tcW w:w="3226" w:type="dxa"/>
          </w:tcPr>
          <w:p w14:paraId="134768ED" w14:textId="77777777" w:rsidR="004B37BC" w:rsidRDefault="00000000" w:rsidP="00A206A2">
            <w:hyperlink r:id="rId19" w:history="1">
              <w:r w:rsidR="004B37BC" w:rsidRPr="00350750">
                <w:rPr>
                  <w:rStyle w:val="Hyperlink"/>
                </w:rPr>
                <w:t>c.greven@donders.ru.nl</w:t>
              </w:r>
            </w:hyperlink>
          </w:p>
        </w:tc>
        <w:tc>
          <w:tcPr>
            <w:tcW w:w="4570" w:type="dxa"/>
          </w:tcPr>
          <w:p w14:paraId="3590FD67" w14:textId="5BB4BA3D" w:rsidR="004B37BC" w:rsidRPr="00BF263D" w:rsidRDefault="006C5638" w:rsidP="00A206A2">
            <w:r w:rsidRPr="00BF263D">
              <w:t>Psychopathology, especially ADHD; personality, especially Sensory Processing Sensitivity</w:t>
            </w:r>
          </w:p>
        </w:tc>
      </w:tr>
      <w:tr w:rsidR="004B37BC" w14:paraId="459CFB46" w14:textId="77777777" w:rsidTr="002F795D">
        <w:trPr>
          <w:trHeight w:val="340"/>
        </w:trPr>
        <w:tc>
          <w:tcPr>
            <w:tcW w:w="1871" w:type="dxa"/>
          </w:tcPr>
          <w:p w14:paraId="010FBF77" w14:textId="77777777" w:rsidR="004B37BC" w:rsidRDefault="004B37BC" w:rsidP="00A206A2">
            <w:r>
              <w:t>Laurie Hannigan</w:t>
            </w:r>
          </w:p>
        </w:tc>
        <w:tc>
          <w:tcPr>
            <w:tcW w:w="3226" w:type="dxa"/>
          </w:tcPr>
          <w:p w14:paraId="5430FB97" w14:textId="77777777" w:rsidR="004B37BC" w:rsidRDefault="00000000" w:rsidP="00A206A2">
            <w:hyperlink r:id="rId20" w:history="1">
              <w:r w:rsidR="004B37BC">
                <w:rPr>
                  <w:rStyle w:val="Hyperlink"/>
                  <w:lang w:val="en-US"/>
                </w:rPr>
                <w:t>laurie.hannigan@bristol.ac.uk</w:t>
              </w:r>
            </w:hyperlink>
          </w:p>
        </w:tc>
        <w:tc>
          <w:tcPr>
            <w:tcW w:w="4570" w:type="dxa"/>
          </w:tcPr>
          <w:p w14:paraId="7630B502" w14:textId="77777777" w:rsidR="004B37BC" w:rsidRPr="00BF263D" w:rsidRDefault="004B37BC" w:rsidP="00A206A2">
            <w:r w:rsidRPr="00BF263D">
              <w:t>Psychopathology and longitudinal genetic modelling</w:t>
            </w:r>
          </w:p>
        </w:tc>
      </w:tr>
      <w:tr w:rsidR="004B37BC" w14:paraId="3F0E9587" w14:textId="77777777" w:rsidTr="002F795D">
        <w:trPr>
          <w:trHeight w:val="340"/>
        </w:trPr>
        <w:tc>
          <w:tcPr>
            <w:tcW w:w="1871" w:type="dxa"/>
          </w:tcPr>
          <w:p w14:paraId="3260757C" w14:textId="77777777" w:rsidR="004B37BC" w:rsidRDefault="004B37BC" w:rsidP="00A206A2">
            <w:r>
              <w:t>Claire Haworth</w:t>
            </w:r>
          </w:p>
        </w:tc>
        <w:tc>
          <w:tcPr>
            <w:tcW w:w="3226" w:type="dxa"/>
          </w:tcPr>
          <w:p w14:paraId="3987F3B5" w14:textId="77777777" w:rsidR="004B37BC" w:rsidRDefault="00000000" w:rsidP="00A206A2">
            <w:hyperlink r:id="rId21" w:history="1">
              <w:r w:rsidR="004B37BC" w:rsidRPr="00350750">
                <w:rPr>
                  <w:rStyle w:val="Hyperlink"/>
                </w:rPr>
                <w:t>Claire.haworth@bristol.ac.uk</w:t>
              </w:r>
            </w:hyperlink>
          </w:p>
        </w:tc>
        <w:tc>
          <w:tcPr>
            <w:tcW w:w="4570" w:type="dxa"/>
          </w:tcPr>
          <w:p w14:paraId="2F9D428B" w14:textId="77777777" w:rsidR="004B37BC" w:rsidRPr="00BF263D" w:rsidRDefault="004B37BC" w:rsidP="00A206A2">
            <w:r w:rsidRPr="00BF263D">
              <w:t>Well-being</w:t>
            </w:r>
          </w:p>
        </w:tc>
      </w:tr>
      <w:tr w:rsidR="004B37BC" w14:paraId="47132D4A" w14:textId="77777777" w:rsidTr="002F795D">
        <w:trPr>
          <w:trHeight w:val="340"/>
        </w:trPr>
        <w:tc>
          <w:tcPr>
            <w:tcW w:w="1871" w:type="dxa"/>
          </w:tcPr>
          <w:p w14:paraId="2D8B3D60" w14:textId="77777777" w:rsidR="004B37BC" w:rsidRDefault="004B37BC" w:rsidP="00A206A2">
            <w:r>
              <w:t>Yulia Kovas</w:t>
            </w:r>
          </w:p>
        </w:tc>
        <w:tc>
          <w:tcPr>
            <w:tcW w:w="3226" w:type="dxa"/>
          </w:tcPr>
          <w:p w14:paraId="51BE63D7" w14:textId="77777777" w:rsidR="004B37BC" w:rsidRDefault="00000000" w:rsidP="00A206A2">
            <w:hyperlink r:id="rId22" w:history="1">
              <w:r w:rsidR="004B37BC" w:rsidRPr="00350750">
                <w:rPr>
                  <w:rStyle w:val="Hyperlink"/>
                </w:rPr>
                <w:t>y.kovas@gold.ac.uk</w:t>
              </w:r>
            </w:hyperlink>
          </w:p>
        </w:tc>
        <w:tc>
          <w:tcPr>
            <w:tcW w:w="4570" w:type="dxa"/>
          </w:tcPr>
          <w:p w14:paraId="10091264" w14:textId="77777777" w:rsidR="004B37BC" w:rsidRPr="00BF263D" w:rsidRDefault="004B37BC" w:rsidP="00A206A2">
            <w:r w:rsidRPr="00BF263D">
              <w:t>Educational achievement, especially maths and spatial ability</w:t>
            </w:r>
          </w:p>
        </w:tc>
      </w:tr>
      <w:tr w:rsidR="004B37BC" w14:paraId="011BE342" w14:textId="77777777" w:rsidTr="002F795D">
        <w:trPr>
          <w:trHeight w:val="340"/>
        </w:trPr>
        <w:tc>
          <w:tcPr>
            <w:tcW w:w="1871" w:type="dxa"/>
          </w:tcPr>
          <w:p w14:paraId="45BD5B1B" w14:textId="77777777" w:rsidR="004B37BC" w:rsidRDefault="004B37BC" w:rsidP="00A206A2">
            <w:r>
              <w:t>Margherita Malanchini</w:t>
            </w:r>
          </w:p>
        </w:tc>
        <w:tc>
          <w:tcPr>
            <w:tcW w:w="3226" w:type="dxa"/>
          </w:tcPr>
          <w:p w14:paraId="0C5CF1E1" w14:textId="0FFD4DE7" w:rsidR="004B37BC" w:rsidRDefault="00000000" w:rsidP="382C1813">
            <w:hyperlink r:id="rId23">
              <w:r w:rsidR="71EF8DDE" w:rsidRPr="382C1813">
                <w:rPr>
                  <w:rStyle w:val="Hyperlink"/>
                  <w:rFonts w:ascii="Calibri" w:eastAsia="Calibri" w:hAnsi="Calibri" w:cs="Calibri"/>
                  <w:color w:val="0563C1"/>
                </w:rPr>
                <w:t>m.malanchini@qmul.ac.uk</w:t>
              </w:r>
            </w:hyperlink>
            <w:r w:rsidR="71EF8DDE" w:rsidRPr="382C1813">
              <w:rPr>
                <w:rFonts w:ascii="Calibri" w:eastAsia="Calibri" w:hAnsi="Calibri" w:cs="Calibri"/>
              </w:rPr>
              <w:t xml:space="preserve">  </w:t>
            </w:r>
          </w:p>
        </w:tc>
        <w:tc>
          <w:tcPr>
            <w:tcW w:w="4570" w:type="dxa"/>
          </w:tcPr>
          <w:p w14:paraId="64B7FAC2" w14:textId="77777777" w:rsidR="004B37BC" w:rsidRPr="00BF263D" w:rsidRDefault="004B37BC" w:rsidP="00A206A2">
            <w:bookmarkStart w:id="0" w:name="_Hlk8375810"/>
            <w:r w:rsidRPr="00BF263D">
              <w:t>Cognition, education and socio-ecological context</w:t>
            </w:r>
            <w:bookmarkEnd w:id="0"/>
          </w:p>
        </w:tc>
      </w:tr>
      <w:tr w:rsidR="00602661" w14:paraId="09C7A4A1" w14:textId="77777777" w:rsidTr="002F795D">
        <w:trPr>
          <w:trHeight w:val="340"/>
        </w:trPr>
        <w:tc>
          <w:tcPr>
            <w:tcW w:w="1871" w:type="dxa"/>
          </w:tcPr>
          <w:p w14:paraId="3C90680F" w14:textId="487DED60" w:rsidR="00602661" w:rsidRDefault="00602661" w:rsidP="00602661">
            <w:r>
              <w:t>Tom McAdams</w:t>
            </w:r>
          </w:p>
        </w:tc>
        <w:tc>
          <w:tcPr>
            <w:tcW w:w="3226" w:type="dxa"/>
          </w:tcPr>
          <w:p w14:paraId="0AF4D740" w14:textId="22084681" w:rsidR="00602661" w:rsidRDefault="00000000" w:rsidP="00602661">
            <w:hyperlink r:id="rId24" w:history="1">
              <w:r w:rsidR="00602661" w:rsidRPr="00FD7AD4">
                <w:rPr>
                  <w:rStyle w:val="Hyperlink"/>
                </w:rPr>
                <w:t>tom.mcadams@kcl.ac.uk</w:t>
              </w:r>
            </w:hyperlink>
            <w:r w:rsidR="00602661">
              <w:t xml:space="preserve"> </w:t>
            </w:r>
          </w:p>
        </w:tc>
        <w:tc>
          <w:tcPr>
            <w:tcW w:w="4570" w:type="dxa"/>
          </w:tcPr>
          <w:p w14:paraId="6DF276E2" w14:textId="32859968" w:rsidR="00602661" w:rsidRPr="00BF263D" w:rsidRDefault="00602661" w:rsidP="00602661">
            <w:r w:rsidRPr="00BF263D">
              <w:t>Psychopathology, intergenerational analysis, twin methodology</w:t>
            </w:r>
          </w:p>
        </w:tc>
      </w:tr>
      <w:tr w:rsidR="004B37BC" w14:paraId="01A542E5" w14:textId="77777777" w:rsidTr="002F795D">
        <w:trPr>
          <w:trHeight w:val="340"/>
        </w:trPr>
        <w:tc>
          <w:tcPr>
            <w:tcW w:w="1871" w:type="dxa"/>
          </w:tcPr>
          <w:p w14:paraId="25EA1B58" w14:textId="77777777" w:rsidR="004B37BC" w:rsidRDefault="004B37BC" w:rsidP="00A206A2">
            <w:r>
              <w:t>Bonamy Oliver</w:t>
            </w:r>
          </w:p>
        </w:tc>
        <w:tc>
          <w:tcPr>
            <w:tcW w:w="3226" w:type="dxa"/>
          </w:tcPr>
          <w:p w14:paraId="2127B392" w14:textId="0B465F6E" w:rsidR="004B37BC" w:rsidRDefault="00000000" w:rsidP="382C1813">
            <w:hyperlink r:id="rId25">
              <w:r w:rsidR="3B96B83B" w:rsidRPr="382C1813">
                <w:rPr>
                  <w:rStyle w:val="Hyperlink"/>
                  <w:rFonts w:ascii="Calibri" w:eastAsia="Calibri" w:hAnsi="Calibri" w:cs="Calibri"/>
                  <w:color w:val="0563C1"/>
                </w:rPr>
                <w:t>b.oliver@ucl.ac.uk</w:t>
              </w:r>
            </w:hyperlink>
            <w:r w:rsidR="3B96B83B" w:rsidRPr="382C1813">
              <w:rPr>
                <w:rFonts w:ascii="Calibri" w:eastAsia="Calibri" w:hAnsi="Calibri" w:cs="Calibri"/>
              </w:rPr>
              <w:t xml:space="preserve">  </w:t>
            </w:r>
          </w:p>
        </w:tc>
        <w:tc>
          <w:tcPr>
            <w:tcW w:w="4570" w:type="dxa"/>
          </w:tcPr>
          <w:p w14:paraId="0B20BAA7" w14:textId="69BF86A4" w:rsidR="004B37BC" w:rsidRPr="00BF263D" w:rsidRDefault="00BF263D" w:rsidP="00A206A2">
            <w:r w:rsidRPr="00BF263D">
              <w:rPr>
                <w:rFonts w:eastAsia="Times New Roman"/>
                <w:color w:val="000000"/>
              </w:rPr>
              <w:t>Psychopathology, especially conduct</w:t>
            </w:r>
            <w:r w:rsidR="001A41A7">
              <w:rPr>
                <w:rFonts w:eastAsia="Times New Roman"/>
                <w:color w:val="000000"/>
              </w:rPr>
              <w:t>;</w:t>
            </w:r>
            <w:r w:rsidRPr="00BF263D">
              <w:rPr>
                <w:rFonts w:eastAsia="Times New Roman"/>
                <w:color w:val="000000"/>
              </w:rPr>
              <w:t xml:space="preserve"> home environment and family relationships</w:t>
            </w:r>
          </w:p>
        </w:tc>
      </w:tr>
      <w:tr w:rsidR="004B37BC" w14:paraId="582BB1FB" w14:textId="77777777" w:rsidTr="002F795D">
        <w:trPr>
          <w:trHeight w:val="340"/>
        </w:trPr>
        <w:tc>
          <w:tcPr>
            <w:tcW w:w="1871" w:type="dxa"/>
          </w:tcPr>
          <w:p w14:paraId="3C03F916" w14:textId="77777777" w:rsidR="004B37BC" w:rsidRDefault="004B37BC" w:rsidP="00A206A2">
            <w:r>
              <w:t>Jean-Baptiste Pingault</w:t>
            </w:r>
          </w:p>
        </w:tc>
        <w:tc>
          <w:tcPr>
            <w:tcW w:w="3226" w:type="dxa"/>
          </w:tcPr>
          <w:p w14:paraId="7F77916D" w14:textId="77777777" w:rsidR="004B37BC" w:rsidRDefault="00000000" w:rsidP="00A206A2">
            <w:hyperlink r:id="rId26" w:history="1">
              <w:r w:rsidR="004B37BC" w:rsidRPr="00350750">
                <w:rPr>
                  <w:rStyle w:val="Hyperlink"/>
                </w:rPr>
                <w:t>j.pingault@ucl.ac.uk</w:t>
              </w:r>
            </w:hyperlink>
          </w:p>
        </w:tc>
        <w:tc>
          <w:tcPr>
            <w:tcW w:w="4570" w:type="dxa"/>
          </w:tcPr>
          <w:p w14:paraId="2912FAC9" w14:textId="77777777" w:rsidR="004B37BC" w:rsidRPr="00BF263D" w:rsidRDefault="004B37BC" w:rsidP="00A206A2">
            <w:r w:rsidRPr="00BF263D">
              <w:t>Psychopathology, especially victimisation, self-harm and substance use</w:t>
            </w:r>
          </w:p>
        </w:tc>
      </w:tr>
      <w:tr w:rsidR="004B37BC" w14:paraId="0B9C21CE" w14:textId="77777777" w:rsidTr="002F795D">
        <w:trPr>
          <w:trHeight w:val="340"/>
        </w:trPr>
        <w:tc>
          <w:tcPr>
            <w:tcW w:w="1871" w:type="dxa"/>
          </w:tcPr>
          <w:p w14:paraId="1F57D688" w14:textId="77777777" w:rsidR="004B37BC" w:rsidRDefault="004B37BC" w:rsidP="00A206A2">
            <w:r>
              <w:t>Robert Plomin</w:t>
            </w:r>
          </w:p>
        </w:tc>
        <w:tc>
          <w:tcPr>
            <w:tcW w:w="3226" w:type="dxa"/>
          </w:tcPr>
          <w:p w14:paraId="07CDEBE9" w14:textId="77777777" w:rsidR="004B37BC" w:rsidRDefault="00000000" w:rsidP="00A206A2">
            <w:hyperlink r:id="rId27" w:history="1">
              <w:r w:rsidR="004B37BC" w:rsidRPr="00350750">
                <w:rPr>
                  <w:rStyle w:val="Hyperlink"/>
                </w:rPr>
                <w:t>Robert.plomin@kcl.ac.uk</w:t>
              </w:r>
            </w:hyperlink>
          </w:p>
        </w:tc>
        <w:tc>
          <w:tcPr>
            <w:tcW w:w="4570" w:type="dxa"/>
          </w:tcPr>
          <w:p w14:paraId="01E00E95" w14:textId="77777777" w:rsidR="004B37BC" w:rsidRPr="00BF263D" w:rsidRDefault="004B37BC" w:rsidP="00A206A2">
            <w:r w:rsidRPr="00BF263D">
              <w:t>Cognitive development and educational achievement</w:t>
            </w:r>
          </w:p>
        </w:tc>
      </w:tr>
      <w:tr w:rsidR="004B37BC" w14:paraId="427C9B47" w14:textId="77777777" w:rsidTr="002F795D">
        <w:trPr>
          <w:trHeight w:val="340"/>
        </w:trPr>
        <w:tc>
          <w:tcPr>
            <w:tcW w:w="1871" w:type="dxa"/>
          </w:tcPr>
          <w:p w14:paraId="6AA9C480" w14:textId="77777777" w:rsidR="004B37BC" w:rsidRDefault="004B37BC" w:rsidP="00A206A2">
            <w:r>
              <w:t>Kaili Rimfeld</w:t>
            </w:r>
          </w:p>
        </w:tc>
        <w:tc>
          <w:tcPr>
            <w:tcW w:w="3226" w:type="dxa"/>
          </w:tcPr>
          <w:p w14:paraId="0DE45C7D" w14:textId="23193AC2" w:rsidR="004B37BC" w:rsidRDefault="00BF263D" w:rsidP="00A206A2">
            <w:hyperlink r:id="rId28" w:history="1">
              <w:r w:rsidRPr="007D4DD0">
                <w:rPr>
                  <w:rStyle w:val="Hyperlink"/>
                </w:rPr>
                <w:t>kaili.rimfeld@rhul.ac.uk</w:t>
              </w:r>
            </w:hyperlink>
            <w:r>
              <w:t xml:space="preserve"> </w:t>
            </w:r>
          </w:p>
        </w:tc>
        <w:tc>
          <w:tcPr>
            <w:tcW w:w="4570" w:type="dxa"/>
          </w:tcPr>
          <w:p w14:paraId="0CBCCFCD" w14:textId="77777777" w:rsidR="004B37BC" w:rsidRPr="00BF263D" w:rsidRDefault="004B37BC" w:rsidP="00A206A2">
            <w:r w:rsidRPr="00BF263D">
              <w:t>Education, especially in relation to cognition and mental health</w:t>
            </w:r>
          </w:p>
        </w:tc>
      </w:tr>
      <w:tr w:rsidR="004B37BC" w14:paraId="671C9F00" w14:textId="77777777" w:rsidTr="002F795D">
        <w:trPr>
          <w:trHeight w:val="340"/>
        </w:trPr>
        <w:tc>
          <w:tcPr>
            <w:tcW w:w="1871" w:type="dxa"/>
          </w:tcPr>
          <w:p w14:paraId="415DC849" w14:textId="77777777" w:rsidR="004B37BC" w:rsidRDefault="004B37BC" w:rsidP="00A206A2">
            <w:r>
              <w:t>Angelica Ronald</w:t>
            </w:r>
          </w:p>
        </w:tc>
        <w:tc>
          <w:tcPr>
            <w:tcW w:w="3226" w:type="dxa"/>
          </w:tcPr>
          <w:p w14:paraId="45D97C06" w14:textId="77777777" w:rsidR="004B37BC" w:rsidRDefault="00000000" w:rsidP="00A206A2">
            <w:hyperlink r:id="rId29" w:history="1">
              <w:r w:rsidR="004B37BC" w:rsidRPr="00350750">
                <w:rPr>
                  <w:rStyle w:val="Hyperlink"/>
                </w:rPr>
                <w:t>a.ronald@bbk.ac.uk</w:t>
              </w:r>
            </w:hyperlink>
          </w:p>
        </w:tc>
        <w:tc>
          <w:tcPr>
            <w:tcW w:w="4570" w:type="dxa"/>
          </w:tcPr>
          <w:p w14:paraId="4377D469" w14:textId="42E5FED1" w:rsidR="004B37BC" w:rsidRPr="00BF263D" w:rsidRDefault="00BB0FB2" w:rsidP="00A206A2">
            <w:r w:rsidRPr="00BF263D">
              <w:t>Psychopathology, especially autism and psychotic symptoms; infant traits.</w:t>
            </w:r>
          </w:p>
        </w:tc>
      </w:tr>
      <w:tr w:rsidR="004B37BC" w14:paraId="55E0605D" w14:textId="77777777" w:rsidTr="002F795D">
        <w:trPr>
          <w:trHeight w:val="340"/>
        </w:trPr>
        <w:tc>
          <w:tcPr>
            <w:tcW w:w="1871" w:type="dxa"/>
          </w:tcPr>
          <w:p w14:paraId="6BF71608" w14:textId="77777777" w:rsidR="004B37BC" w:rsidRDefault="004B37BC" w:rsidP="00A206A2">
            <w:r>
              <w:t>Essi Viding</w:t>
            </w:r>
          </w:p>
        </w:tc>
        <w:tc>
          <w:tcPr>
            <w:tcW w:w="3226" w:type="dxa"/>
          </w:tcPr>
          <w:p w14:paraId="01151C35" w14:textId="77777777" w:rsidR="004B37BC" w:rsidRDefault="00000000" w:rsidP="00A206A2">
            <w:hyperlink r:id="rId30" w:history="1">
              <w:r w:rsidR="004B37BC" w:rsidRPr="00350750">
                <w:rPr>
                  <w:rStyle w:val="Hyperlink"/>
                </w:rPr>
                <w:t>e.viding@ucl.ac.uk</w:t>
              </w:r>
            </w:hyperlink>
          </w:p>
        </w:tc>
        <w:tc>
          <w:tcPr>
            <w:tcW w:w="4570" w:type="dxa"/>
          </w:tcPr>
          <w:p w14:paraId="21E7D4EE" w14:textId="77777777" w:rsidR="004B37BC" w:rsidRPr="00BF263D" w:rsidRDefault="004B37BC" w:rsidP="00A206A2">
            <w:r w:rsidRPr="00BF263D">
              <w:t>Psychopathology, especially antisocial and psychopathy</w:t>
            </w:r>
          </w:p>
        </w:tc>
      </w:tr>
      <w:tr w:rsidR="004B37BC" w14:paraId="201F74F5" w14:textId="77777777" w:rsidTr="002F795D">
        <w:trPr>
          <w:trHeight w:val="340"/>
        </w:trPr>
        <w:tc>
          <w:tcPr>
            <w:tcW w:w="1871" w:type="dxa"/>
          </w:tcPr>
          <w:p w14:paraId="1BDDB414" w14:textId="77777777" w:rsidR="004B37BC" w:rsidRDefault="004B37BC" w:rsidP="00A206A2">
            <w:r>
              <w:t>Sophie von Stumm</w:t>
            </w:r>
          </w:p>
        </w:tc>
        <w:tc>
          <w:tcPr>
            <w:tcW w:w="3226" w:type="dxa"/>
          </w:tcPr>
          <w:p w14:paraId="23522ECC" w14:textId="77777777" w:rsidR="004B37BC" w:rsidRDefault="00000000" w:rsidP="00A206A2">
            <w:hyperlink r:id="rId31" w:history="1">
              <w:r w:rsidR="004B37BC" w:rsidRPr="0070631A">
                <w:rPr>
                  <w:rStyle w:val="Hyperlink"/>
                </w:rPr>
                <w:t>sophie.vonstumm@york.ac.uk</w:t>
              </w:r>
            </w:hyperlink>
          </w:p>
        </w:tc>
        <w:tc>
          <w:tcPr>
            <w:tcW w:w="4570" w:type="dxa"/>
          </w:tcPr>
          <w:p w14:paraId="22D9FF2F" w14:textId="77777777" w:rsidR="004B37BC" w:rsidRPr="00BF263D" w:rsidRDefault="004B37BC" w:rsidP="00A206A2">
            <w:r w:rsidRPr="00BF263D">
              <w:t>SES, especially in relation to cognitive and academic development</w:t>
            </w:r>
          </w:p>
        </w:tc>
      </w:tr>
    </w:tbl>
    <w:p w14:paraId="03D039B8" w14:textId="1840F920" w:rsidR="00073C46" w:rsidRDefault="00073C46" w:rsidP="00073C46"/>
    <w:p w14:paraId="0FA1F1A2" w14:textId="77777777" w:rsidR="00DF189E" w:rsidRDefault="00DF189E" w:rsidP="00073C46"/>
    <w:p w14:paraId="309C8263" w14:textId="3834F46D" w:rsidR="00073C46" w:rsidRDefault="00485CD9" w:rsidP="00073C46">
      <w:pPr>
        <w:pStyle w:val="ListParagraph"/>
        <w:numPr>
          <w:ilvl w:val="0"/>
          <w:numId w:val="1"/>
        </w:numPr>
      </w:pPr>
      <w:r>
        <w:lastRenderedPageBreak/>
        <w:t>Complete the data request form, below, following the guidelines given.</w:t>
      </w:r>
    </w:p>
    <w:p w14:paraId="6291BA69" w14:textId="1BF6902F" w:rsidR="00485CD9" w:rsidRDefault="00485CD9" w:rsidP="00073C46">
      <w:pPr>
        <w:pStyle w:val="ListParagraph"/>
        <w:numPr>
          <w:ilvl w:val="0"/>
          <w:numId w:val="1"/>
        </w:numPr>
      </w:pPr>
      <w:r>
        <w:t xml:space="preserve">Send your completed data request form </w:t>
      </w:r>
      <w:r w:rsidR="00122864">
        <w:t>for final approval and amendments to the core TEDS team member who has agreed to collaborate on your project.</w:t>
      </w:r>
    </w:p>
    <w:p w14:paraId="5582503E" w14:textId="1C1156EA" w:rsidR="00122864" w:rsidRDefault="00122864" w:rsidP="00073C46">
      <w:pPr>
        <w:pStyle w:val="ListParagraph"/>
        <w:numPr>
          <w:ilvl w:val="0"/>
          <w:numId w:val="1"/>
        </w:numPr>
      </w:pPr>
      <w:r>
        <w:t>Send the form as an email attachment to the TEDS Data Manager, Andrew McMillan (</w:t>
      </w:r>
      <w:hyperlink r:id="rId32" w:history="1">
        <w:r w:rsidRPr="00350750">
          <w:rPr>
            <w:rStyle w:val="Hyperlink"/>
          </w:rPr>
          <w:t>Andrew.mcmillan@kcl.ac.uk</w:t>
        </w:r>
      </w:hyperlink>
      <w:r>
        <w:t xml:space="preserve">). </w:t>
      </w:r>
    </w:p>
    <w:p w14:paraId="5D061BBC" w14:textId="0D3FF5FF" w:rsidR="00122864" w:rsidRDefault="00122864" w:rsidP="00073C46">
      <w:pPr>
        <w:pStyle w:val="ListParagraph"/>
        <w:numPr>
          <w:ilvl w:val="0"/>
          <w:numId w:val="1"/>
        </w:numPr>
      </w:pPr>
      <w:r>
        <w:t>The data request will then be considered for approval</w:t>
      </w:r>
      <w:r w:rsidR="005A3BA6">
        <w:t xml:space="preserve"> by the TEDS </w:t>
      </w:r>
      <w:r w:rsidR="00E61019">
        <w:t xml:space="preserve">steering </w:t>
      </w:r>
      <w:r w:rsidR="005A3BA6">
        <w:t>committee</w:t>
      </w:r>
      <w:r w:rsidR="00E61019">
        <w:t xml:space="preserve"> (Robert Plomin, Thalia Eley and Andrew McMillan)</w:t>
      </w:r>
      <w:r>
        <w:t xml:space="preserve">. Amendments may be requested </w:t>
      </w:r>
      <w:r w:rsidR="005A3BA6">
        <w:t>by the committee before approval.</w:t>
      </w:r>
      <w:r>
        <w:t xml:space="preserve"> If approved, a series of further steps will follow:</w:t>
      </w:r>
    </w:p>
    <w:p w14:paraId="726F7549" w14:textId="1ACF50BF" w:rsidR="00122864" w:rsidRDefault="00122864" w:rsidP="00122864">
      <w:pPr>
        <w:pStyle w:val="ListParagraph"/>
        <w:numPr>
          <w:ilvl w:val="1"/>
          <w:numId w:val="1"/>
        </w:numPr>
      </w:pPr>
      <w:r>
        <w:t xml:space="preserve">Unless the </w:t>
      </w:r>
      <w:r w:rsidR="00B5449B">
        <w:t>analysis</w:t>
      </w:r>
      <w:r>
        <w:t xml:space="preserve"> is to be undertaken entirely </w:t>
      </w:r>
      <w:r w:rsidR="00653EDF">
        <w:t>by researchers who are employed at KCL</w:t>
      </w:r>
      <w:r>
        <w:t>, a formal data sharing agreement must be completed, involving the contracts departments of the respective universities.</w:t>
      </w:r>
      <w:r w:rsidR="001B0CF8">
        <w:t xml:space="preserve"> This agreement will be initiated </w:t>
      </w:r>
      <w:r w:rsidR="00BD25D5">
        <w:t>at KCL using a TEDS template agreement.</w:t>
      </w:r>
    </w:p>
    <w:p w14:paraId="2EB8535D" w14:textId="48A9832F" w:rsidR="00122864" w:rsidRDefault="00653EDF" w:rsidP="00122864">
      <w:pPr>
        <w:pStyle w:val="ListParagraph"/>
        <w:numPr>
          <w:ilvl w:val="1"/>
          <w:numId w:val="1"/>
        </w:numPr>
      </w:pPr>
      <w:r>
        <w:t>If there is an intention to publish results, then the</w:t>
      </w:r>
      <w:r w:rsidR="005A3BA6">
        <w:t xml:space="preserve"> proposed analysis must be pre-registered with the Open Science Framework (OSF).</w:t>
      </w:r>
    </w:p>
    <w:p w14:paraId="0B10D432" w14:textId="149D93AB" w:rsidR="005A3BA6" w:rsidRDefault="005A3BA6" w:rsidP="00122864">
      <w:pPr>
        <w:pStyle w:val="ListParagraph"/>
        <w:numPr>
          <w:ilvl w:val="1"/>
          <w:numId w:val="1"/>
        </w:numPr>
      </w:pPr>
      <w:r>
        <w:t>A</w:t>
      </w:r>
      <w:r w:rsidR="00A03B2C">
        <w:t xml:space="preserve"> dataset will then be built for the new project and sent securely to the researcher(s) who will be carrying out the analysis.</w:t>
      </w:r>
    </w:p>
    <w:p w14:paraId="4EB9CBCC" w14:textId="226B4896" w:rsidR="00A03B2C" w:rsidRDefault="00A03B2C" w:rsidP="00A03B2C"/>
    <w:p w14:paraId="08CC681B" w14:textId="4E25939D" w:rsidR="00A03B2C" w:rsidRDefault="00A03B2C"/>
    <w:p w14:paraId="54543E22" w14:textId="76784054" w:rsidR="00A03B2C" w:rsidRPr="005E65DF" w:rsidRDefault="00A03B2C" w:rsidP="00A03B2C">
      <w:pPr>
        <w:jc w:val="center"/>
        <w:rPr>
          <w:b/>
          <w:sz w:val="24"/>
        </w:rPr>
      </w:pPr>
      <w:r w:rsidRPr="005E65DF">
        <w:rPr>
          <w:b/>
          <w:sz w:val="24"/>
        </w:rPr>
        <w:t>Data Request Form</w:t>
      </w:r>
    </w:p>
    <w:p w14:paraId="7E48D9DD" w14:textId="4BDADD29" w:rsidR="00A03B2C" w:rsidRDefault="00A03B2C" w:rsidP="00A03B2C"/>
    <w:p w14:paraId="26633AB3" w14:textId="5B4529E2" w:rsidR="00A03B2C" w:rsidRDefault="006A6C92" w:rsidP="00A03B2C">
      <w:r>
        <w:t>Please complete all fields below.</w:t>
      </w:r>
      <w:r w:rsidR="00A712C0">
        <w:t xml:space="preserve"> If the data request is approved, fields marked with an asterisk (</w:t>
      </w:r>
      <w:r w:rsidR="00A712C0" w:rsidRPr="00A712C0">
        <w:rPr>
          <w:color w:val="FF0000"/>
        </w:rPr>
        <w:t>*</w:t>
      </w:r>
      <w:r w:rsidR="00A712C0">
        <w:t>) will be published in a list of current projects on the TEDS web site</w:t>
      </w:r>
      <w:r w:rsidR="00921EFE">
        <w:t xml:space="preserve"> (</w:t>
      </w:r>
      <w:hyperlink r:id="rId33" w:history="1">
        <w:r w:rsidR="00921EFE" w:rsidRPr="001B3F81">
          <w:rPr>
            <w:rStyle w:val="Hyperlink"/>
          </w:rPr>
          <w:t>http://www.teds.ac.uk/datarequests/</w:t>
        </w:r>
      </w:hyperlink>
      <w:r w:rsidR="00921EFE">
        <w:t>)</w:t>
      </w:r>
      <w:r w:rsidR="00A712C0">
        <w:t>.</w:t>
      </w:r>
    </w:p>
    <w:p w14:paraId="02ACCBE0" w14:textId="3A15F5D7" w:rsidR="006A6C92" w:rsidRDefault="006A6C92" w:rsidP="00A03B2C"/>
    <w:p w14:paraId="77850C0D" w14:textId="24478C0A" w:rsidR="006A6C92" w:rsidRPr="00A712C0" w:rsidRDefault="006A6C92" w:rsidP="006A6C92">
      <w:pPr>
        <w:pStyle w:val="ListParagraph"/>
        <w:numPr>
          <w:ilvl w:val="0"/>
          <w:numId w:val="2"/>
        </w:numPr>
        <w:rPr>
          <w:b/>
        </w:rPr>
      </w:pPr>
      <w:r w:rsidRPr="00A712C0">
        <w:rPr>
          <w:b/>
        </w:rPr>
        <w:t>Collaborating researchers.</w:t>
      </w:r>
    </w:p>
    <w:p w14:paraId="67D43399" w14:textId="40420349" w:rsidR="006A6C92" w:rsidRDefault="006A6C92" w:rsidP="006A6C92"/>
    <w:p w14:paraId="12DB2C59" w14:textId="77777777" w:rsidR="00B74E67" w:rsidRDefault="00115DED" w:rsidP="0054313A">
      <w:pPr>
        <w:ind w:left="567"/>
      </w:pPr>
      <w:r w:rsidRPr="00A712C0">
        <w:rPr>
          <w:b/>
        </w:rPr>
        <w:t>Notes</w:t>
      </w:r>
      <w:r>
        <w:t xml:space="preserve">. </w:t>
      </w:r>
    </w:p>
    <w:p w14:paraId="6D966B70" w14:textId="505C5A75" w:rsidR="00B74E67" w:rsidRDefault="00B74E67" w:rsidP="00B74E67">
      <w:pPr>
        <w:pStyle w:val="ListParagraph"/>
        <w:numPr>
          <w:ilvl w:val="0"/>
          <w:numId w:val="7"/>
        </w:numPr>
      </w:pPr>
      <w:r>
        <w:t>A formal data sharing agreement will be required between KCL and the university</w:t>
      </w:r>
      <w:r w:rsidR="00113E89">
        <w:t xml:space="preserve"> that employs any</w:t>
      </w:r>
      <w:r>
        <w:t xml:space="preserve"> collaborator having access to the data. </w:t>
      </w:r>
    </w:p>
    <w:p w14:paraId="51CFBA6F" w14:textId="3EA492D6" w:rsidR="00B74E67" w:rsidRDefault="00B74E67" w:rsidP="00B74E67">
      <w:pPr>
        <w:pStyle w:val="ListParagraph"/>
        <w:numPr>
          <w:ilvl w:val="0"/>
          <w:numId w:val="7"/>
        </w:numPr>
      </w:pPr>
      <w:r>
        <w:t>For projects carried out by a student (PhD or MSc, for example), the lead applicant should be the student’s supervisor at the same university, and the student should be named as another collaborator requiring access to the data.</w:t>
      </w:r>
    </w:p>
    <w:p w14:paraId="4AA1EBFD" w14:textId="34D8FCDE" w:rsidR="00B74E67" w:rsidRDefault="00B74E67" w:rsidP="00B74E67">
      <w:pPr>
        <w:pStyle w:val="ListParagraph"/>
        <w:numPr>
          <w:ilvl w:val="0"/>
          <w:numId w:val="7"/>
        </w:numPr>
      </w:pPr>
      <w:r>
        <w:t xml:space="preserve">If you have </w:t>
      </w:r>
      <w:r w:rsidR="00113E89">
        <w:t xml:space="preserve">additional </w:t>
      </w:r>
      <w:r>
        <w:t xml:space="preserve">collaborators based at other universities, then you are advised to name them in the final row of the table, whereby they may not have access to the dataset (but they may share summary results of analysis and act as co-authors in your paper). This will avoid the need for multiple data sharing agreements with multiple universities. </w:t>
      </w:r>
      <w:r w:rsidR="00113E89">
        <w:t>You will not be permitted</w:t>
      </w:r>
      <w:r>
        <w:t xml:space="preserve"> to share the dataset except with those indicated in the table as requiring access.</w:t>
      </w:r>
    </w:p>
    <w:p w14:paraId="4C7752B3" w14:textId="77777777" w:rsidR="00115DED" w:rsidRDefault="00115DED" w:rsidP="006A6C92"/>
    <w:tbl>
      <w:tblPr>
        <w:tblStyle w:val="TableGrid"/>
        <w:tblW w:w="9639" w:type="dxa"/>
        <w:tblInd w:w="704" w:type="dxa"/>
        <w:tblLook w:val="04A0" w:firstRow="1" w:lastRow="0" w:firstColumn="1" w:lastColumn="0" w:noHBand="0" w:noVBand="1"/>
      </w:tblPr>
      <w:tblGrid>
        <w:gridCol w:w="2176"/>
        <w:gridCol w:w="2090"/>
        <w:gridCol w:w="2025"/>
        <w:gridCol w:w="1463"/>
        <w:gridCol w:w="1885"/>
      </w:tblGrid>
      <w:tr w:rsidR="00D36A4B" w:rsidRPr="00D36A4B" w14:paraId="15F9441A" w14:textId="4CBEDAEE" w:rsidTr="00AF1DDB">
        <w:tc>
          <w:tcPr>
            <w:tcW w:w="2176" w:type="dxa"/>
            <w:vAlign w:val="bottom"/>
          </w:tcPr>
          <w:p w14:paraId="20C273D3" w14:textId="4BFDBFDB" w:rsidR="00D36A4B" w:rsidRPr="00D36A4B" w:rsidRDefault="00D36A4B" w:rsidP="00D36A4B">
            <w:pPr>
              <w:rPr>
                <w:b/>
              </w:rPr>
            </w:pPr>
            <w:r w:rsidRPr="00D36A4B">
              <w:rPr>
                <w:b/>
              </w:rPr>
              <w:t>Category</w:t>
            </w:r>
          </w:p>
        </w:tc>
        <w:tc>
          <w:tcPr>
            <w:tcW w:w="2090" w:type="dxa"/>
            <w:vAlign w:val="bottom"/>
          </w:tcPr>
          <w:p w14:paraId="1C9D8158" w14:textId="5EA426E0" w:rsidR="00D36A4B" w:rsidRDefault="00D36A4B" w:rsidP="00D36A4B">
            <w:pPr>
              <w:rPr>
                <w:b/>
              </w:rPr>
            </w:pPr>
            <w:r w:rsidRPr="00D36A4B">
              <w:rPr>
                <w:b/>
              </w:rPr>
              <w:t>Researcher names</w:t>
            </w:r>
          </w:p>
          <w:p w14:paraId="5EE2391F" w14:textId="62B38A9C" w:rsidR="00B74E67" w:rsidRPr="00D36A4B" w:rsidRDefault="00756176" w:rsidP="00D36A4B">
            <w:pPr>
              <w:rPr>
                <w:b/>
              </w:rPr>
            </w:pPr>
            <w:r>
              <w:rPr>
                <w:b/>
              </w:rPr>
              <w:t>[please state if a student]</w:t>
            </w:r>
          </w:p>
        </w:tc>
        <w:tc>
          <w:tcPr>
            <w:tcW w:w="2025" w:type="dxa"/>
            <w:tcBorders>
              <w:bottom w:val="single" w:sz="4" w:space="0" w:color="auto"/>
            </w:tcBorders>
            <w:vAlign w:val="bottom"/>
          </w:tcPr>
          <w:p w14:paraId="27B64171" w14:textId="162FB260" w:rsidR="00D36A4B" w:rsidRPr="00D36A4B" w:rsidRDefault="00D36A4B" w:rsidP="00D36A4B">
            <w:pPr>
              <w:rPr>
                <w:b/>
              </w:rPr>
            </w:pPr>
            <w:r w:rsidRPr="00D36A4B">
              <w:rPr>
                <w:b/>
              </w:rPr>
              <w:t>Email addresses</w:t>
            </w:r>
          </w:p>
        </w:tc>
        <w:tc>
          <w:tcPr>
            <w:tcW w:w="1463" w:type="dxa"/>
            <w:tcBorders>
              <w:bottom w:val="single" w:sz="4" w:space="0" w:color="auto"/>
            </w:tcBorders>
            <w:vAlign w:val="bottom"/>
          </w:tcPr>
          <w:p w14:paraId="193C9BB7" w14:textId="76432F43" w:rsidR="00D36A4B" w:rsidRDefault="00D36A4B" w:rsidP="00D36A4B">
            <w:pPr>
              <w:rPr>
                <w:b/>
              </w:rPr>
            </w:pPr>
            <w:r>
              <w:rPr>
                <w:b/>
              </w:rPr>
              <w:t>University</w:t>
            </w:r>
          </w:p>
        </w:tc>
        <w:tc>
          <w:tcPr>
            <w:tcW w:w="1885" w:type="dxa"/>
            <w:tcBorders>
              <w:bottom w:val="single" w:sz="4" w:space="0" w:color="auto"/>
            </w:tcBorders>
            <w:vAlign w:val="bottom"/>
          </w:tcPr>
          <w:p w14:paraId="5ED03F37" w14:textId="5CFE0CC4" w:rsidR="00D36A4B" w:rsidRDefault="00D36A4B" w:rsidP="00D36A4B">
            <w:pPr>
              <w:rPr>
                <w:b/>
              </w:rPr>
            </w:pPr>
            <w:r>
              <w:rPr>
                <w:b/>
              </w:rPr>
              <w:t>Needs access to data for analysis?</w:t>
            </w:r>
          </w:p>
          <w:p w14:paraId="50E1BF71" w14:textId="0567701A" w:rsidR="00D36A4B" w:rsidRPr="00D36A4B" w:rsidRDefault="00D36A4B" w:rsidP="00D36A4B">
            <w:pPr>
              <w:rPr>
                <w:b/>
              </w:rPr>
            </w:pPr>
            <w:r>
              <w:rPr>
                <w:b/>
              </w:rPr>
              <w:t>(yes/no)</w:t>
            </w:r>
          </w:p>
        </w:tc>
      </w:tr>
      <w:tr w:rsidR="00D36A4B" w14:paraId="4A13CE6C" w14:textId="7F7A29DD" w:rsidTr="00E61019">
        <w:tc>
          <w:tcPr>
            <w:tcW w:w="2176" w:type="dxa"/>
          </w:tcPr>
          <w:p w14:paraId="16B647D4" w14:textId="48CBE9C4" w:rsidR="00D36A4B" w:rsidRDefault="00D36A4B" w:rsidP="006A6C92">
            <w:r>
              <w:t>Core TEDS team member</w:t>
            </w:r>
            <w:r w:rsidR="00E61019">
              <w:t xml:space="preserve"> </w:t>
            </w:r>
            <w:r w:rsidR="00E61019" w:rsidRPr="00A712C0">
              <w:rPr>
                <w:color w:val="FF0000"/>
              </w:rPr>
              <w:t>*</w:t>
            </w:r>
          </w:p>
        </w:tc>
        <w:tc>
          <w:tcPr>
            <w:tcW w:w="2090" w:type="dxa"/>
          </w:tcPr>
          <w:p w14:paraId="69EE5433" w14:textId="77777777" w:rsidR="00D36A4B" w:rsidRDefault="00D36A4B" w:rsidP="006A6C92"/>
        </w:tc>
        <w:tc>
          <w:tcPr>
            <w:tcW w:w="2025" w:type="dxa"/>
            <w:shd w:val="clear" w:color="auto" w:fill="auto"/>
          </w:tcPr>
          <w:p w14:paraId="77210D9A" w14:textId="77777777" w:rsidR="00D36A4B" w:rsidRPr="00D36A4B" w:rsidRDefault="00D36A4B" w:rsidP="006A6C92"/>
        </w:tc>
        <w:tc>
          <w:tcPr>
            <w:tcW w:w="1463" w:type="dxa"/>
            <w:shd w:val="clear" w:color="auto" w:fill="auto"/>
          </w:tcPr>
          <w:p w14:paraId="211E81C8" w14:textId="77777777" w:rsidR="00D36A4B" w:rsidRPr="00D36A4B" w:rsidRDefault="00D36A4B" w:rsidP="006A6C92"/>
        </w:tc>
        <w:tc>
          <w:tcPr>
            <w:tcW w:w="1885" w:type="dxa"/>
            <w:shd w:val="clear" w:color="auto" w:fill="auto"/>
          </w:tcPr>
          <w:p w14:paraId="0CA4FEFF" w14:textId="452E6D28" w:rsidR="00D36A4B" w:rsidRPr="00D36A4B" w:rsidRDefault="00D36A4B" w:rsidP="006A6C92"/>
        </w:tc>
      </w:tr>
      <w:tr w:rsidR="00D36A4B" w14:paraId="4A7D21BC" w14:textId="30D72BEB" w:rsidTr="00D36A4B">
        <w:tc>
          <w:tcPr>
            <w:tcW w:w="2176" w:type="dxa"/>
          </w:tcPr>
          <w:p w14:paraId="74E2DA46" w14:textId="0E4C6E6E" w:rsidR="00D36A4B" w:rsidRDefault="00D36A4B" w:rsidP="006A6C92">
            <w:r>
              <w:t>Applicant (lead researcher)</w:t>
            </w:r>
            <w:r w:rsidR="00A712C0">
              <w:t xml:space="preserve"> </w:t>
            </w:r>
            <w:r w:rsidR="00A712C0" w:rsidRPr="00A712C0">
              <w:rPr>
                <w:color w:val="FF0000"/>
              </w:rPr>
              <w:t>*</w:t>
            </w:r>
          </w:p>
        </w:tc>
        <w:tc>
          <w:tcPr>
            <w:tcW w:w="2090" w:type="dxa"/>
          </w:tcPr>
          <w:p w14:paraId="3DDCB5DA" w14:textId="77777777" w:rsidR="00D36A4B" w:rsidRDefault="00D36A4B" w:rsidP="006A6C92"/>
        </w:tc>
        <w:tc>
          <w:tcPr>
            <w:tcW w:w="2025" w:type="dxa"/>
          </w:tcPr>
          <w:p w14:paraId="573940F0" w14:textId="77777777" w:rsidR="00D36A4B" w:rsidRDefault="00D36A4B" w:rsidP="006A6C92"/>
        </w:tc>
        <w:tc>
          <w:tcPr>
            <w:tcW w:w="1463" w:type="dxa"/>
          </w:tcPr>
          <w:p w14:paraId="178C4986" w14:textId="77777777" w:rsidR="00D36A4B" w:rsidRDefault="00D36A4B" w:rsidP="006A6C92"/>
        </w:tc>
        <w:tc>
          <w:tcPr>
            <w:tcW w:w="1885" w:type="dxa"/>
          </w:tcPr>
          <w:p w14:paraId="49BCA173" w14:textId="2A659EDD" w:rsidR="00D36A4B" w:rsidRDefault="00D36A4B" w:rsidP="006A6C92"/>
        </w:tc>
      </w:tr>
      <w:tr w:rsidR="00D36A4B" w14:paraId="54C4A1B3" w14:textId="648A92C4" w:rsidTr="00D36A4B">
        <w:tc>
          <w:tcPr>
            <w:tcW w:w="2176" w:type="dxa"/>
          </w:tcPr>
          <w:p w14:paraId="3D840E60" w14:textId="191D6AE1" w:rsidR="00D36A4B" w:rsidRDefault="00B86896" w:rsidP="006A6C92">
            <w:r>
              <w:t>Other c</w:t>
            </w:r>
            <w:r w:rsidR="00D36A4B">
              <w:t>ollaborators requiring access to the data for analysis.</w:t>
            </w:r>
          </w:p>
        </w:tc>
        <w:tc>
          <w:tcPr>
            <w:tcW w:w="2090" w:type="dxa"/>
          </w:tcPr>
          <w:p w14:paraId="0E2853FE" w14:textId="77777777" w:rsidR="00D36A4B" w:rsidRDefault="00D36A4B" w:rsidP="006A6C92"/>
        </w:tc>
        <w:tc>
          <w:tcPr>
            <w:tcW w:w="2025" w:type="dxa"/>
          </w:tcPr>
          <w:p w14:paraId="3C2AE5F4" w14:textId="77777777" w:rsidR="00D36A4B" w:rsidRDefault="00D36A4B" w:rsidP="006A6C92"/>
        </w:tc>
        <w:tc>
          <w:tcPr>
            <w:tcW w:w="1463" w:type="dxa"/>
          </w:tcPr>
          <w:p w14:paraId="58C45411" w14:textId="77777777" w:rsidR="00D36A4B" w:rsidRDefault="00D36A4B" w:rsidP="006A6C92"/>
        </w:tc>
        <w:tc>
          <w:tcPr>
            <w:tcW w:w="1885" w:type="dxa"/>
          </w:tcPr>
          <w:p w14:paraId="332D48D0" w14:textId="52974527" w:rsidR="00D36A4B" w:rsidRDefault="00A712C0" w:rsidP="006A6C92">
            <w:r>
              <w:t>yes</w:t>
            </w:r>
          </w:p>
        </w:tc>
      </w:tr>
      <w:tr w:rsidR="00D36A4B" w14:paraId="6B1D1272" w14:textId="6B4F24B5" w:rsidTr="00D36A4B">
        <w:tc>
          <w:tcPr>
            <w:tcW w:w="2176" w:type="dxa"/>
          </w:tcPr>
          <w:p w14:paraId="5A093C39" w14:textId="401511A8" w:rsidR="00D36A4B" w:rsidRDefault="00D36A4B" w:rsidP="006A6C92">
            <w:r>
              <w:t xml:space="preserve">Other collaborators </w:t>
            </w:r>
            <w:r w:rsidRPr="00D36A4B">
              <w:rPr>
                <w:u w:val="single"/>
              </w:rPr>
              <w:t>not</w:t>
            </w:r>
            <w:r>
              <w:t xml:space="preserve"> requiring access to data.</w:t>
            </w:r>
          </w:p>
        </w:tc>
        <w:tc>
          <w:tcPr>
            <w:tcW w:w="2090" w:type="dxa"/>
          </w:tcPr>
          <w:p w14:paraId="2F582B4D" w14:textId="77777777" w:rsidR="00D36A4B" w:rsidRDefault="00D36A4B" w:rsidP="006A6C92"/>
        </w:tc>
        <w:tc>
          <w:tcPr>
            <w:tcW w:w="2025" w:type="dxa"/>
          </w:tcPr>
          <w:p w14:paraId="64820595" w14:textId="77777777" w:rsidR="00D36A4B" w:rsidRDefault="00D36A4B" w:rsidP="006A6C92"/>
        </w:tc>
        <w:tc>
          <w:tcPr>
            <w:tcW w:w="1463" w:type="dxa"/>
          </w:tcPr>
          <w:p w14:paraId="090A6C18" w14:textId="77777777" w:rsidR="00D36A4B" w:rsidRDefault="00D36A4B" w:rsidP="006A6C92"/>
        </w:tc>
        <w:tc>
          <w:tcPr>
            <w:tcW w:w="1885" w:type="dxa"/>
          </w:tcPr>
          <w:p w14:paraId="56402917" w14:textId="3C470F61" w:rsidR="00D36A4B" w:rsidRDefault="00A712C0" w:rsidP="006A6C92">
            <w:r>
              <w:t>no</w:t>
            </w:r>
          </w:p>
        </w:tc>
      </w:tr>
    </w:tbl>
    <w:p w14:paraId="23D10442" w14:textId="681973A4" w:rsidR="006A6C92" w:rsidRDefault="006A6C92" w:rsidP="006A6C92"/>
    <w:p w14:paraId="42D4F8D7" w14:textId="7F5B1530" w:rsidR="00A712C0" w:rsidRDefault="00A712C0" w:rsidP="00D36A4B">
      <w:pPr>
        <w:ind w:left="567"/>
      </w:pPr>
    </w:p>
    <w:p w14:paraId="6FAD4D30" w14:textId="77777777" w:rsidR="006B465A" w:rsidRDefault="006B465A">
      <w:pPr>
        <w:rPr>
          <w:b/>
        </w:rPr>
      </w:pPr>
      <w:r>
        <w:rPr>
          <w:b/>
        </w:rPr>
        <w:br w:type="page"/>
      </w:r>
    </w:p>
    <w:p w14:paraId="6448BE68" w14:textId="1C5B2529" w:rsidR="00A712C0" w:rsidRPr="00A712C0" w:rsidRDefault="00A712C0" w:rsidP="00A712C0">
      <w:pPr>
        <w:pStyle w:val="ListParagraph"/>
        <w:numPr>
          <w:ilvl w:val="0"/>
          <w:numId w:val="2"/>
        </w:numPr>
        <w:rPr>
          <w:b/>
        </w:rPr>
      </w:pPr>
      <w:r w:rsidRPr="00A712C0">
        <w:rPr>
          <w:b/>
        </w:rPr>
        <w:lastRenderedPageBreak/>
        <w:t>The project proposal.</w:t>
      </w:r>
    </w:p>
    <w:p w14:paraId="3A9F5273" w14:textId="1AA94B2B" w:rsidR="00A712C0" w:rsidRDefault="00A712C0" w:rsidP="00A712C0"/>
    <w:p w14:paraId="6BB565D1" w14:textId="5C8C6945" w:rsidR="00115DED" w:rsidRDefault="00115DED" w:rsidP="00115DED">
      <w:pPr>
        <w:ind w:left="567"/>
      </w:pPr>
      <w:r w:rsidRPr="00A712C0">
        <w:rPr>
          <w:b/>
        </w:rPr>
        <w:t>Notes</w:t>
      </w:r>
      <w:r>
        <w:t xml:space="preserve">. </w:t>
      </w:r>
      <w:r w:rsidR="00E61019">
        <w:t>Please be as specific as possible about</w:t>
      </w:r>
      <w:r>
        <w:t xml:space="preserve"> the pr</w:t>
      </w:r>
      <w:r w:rsidR="00E61019">
        <w:t>oject aims and analysis methods.</w:t>
      </w:r>
    </w:p>
    <w:p w14:paraId="66211D10" w14:textId="77777777" w:rsidR="00115DED" w:rsidRDefault="00115DED" w:rsidP="00A712C0"/>
    <w:tbl>
      <w:tblPr>
        <w:tblStyle w:val="TableGrid"/>
        <w:tblW w:w="9639" w:type="dxa"/>
        <w:tblInd w:w="704" w:type="dxa"/>
        <w:tblLook w:val="04A0" w:firstRow="1" w:lastRow="0" w:firstColumn="1" w:lastColumn="0" w:noHBand="0" w:noVBand="1"/>
      </w:tblPr>
      <w:tblGrid>
        <w:gridCol w:w="2410"/>
        <w:gridCol w:w="7229"/>
      </w:tblGrid>
      <w:tr w:rsidR="00A712C0" w14:paraId="32AD7541" w14:textId="77777777" w:rsidTr="00B86896">
        <w:tc>
          <w:tcPr>
            <w:tcW w:w="2410" w:type="dxa"/>
          </w:tcPr>
          <w:p w14:paraId="75D33605" w14:textId="57294938" w:rsidR="00A712C0" w:rsidRDefault="00A712C0" w:rsidP="00A712C0">
            <w:r>
              <w:t>Title of project</w:t>
            </w:r>
            <w:r w:rsidR="00B86896">
              <w:t xml:space="preserve"> </w:t>
            </w:r>
            <w:r w:rsidR="00B86896" w:rsidRPr="00B86896">
              <w:rPr>
                <w:color w:val="FF0000"/>
              </w:rPr>
              <w:t>*</w:t>
            </w:r>
          </w:p>
        </w:tc>
        <w:tc>
          <w:tcPr>
            <w:tcW w:w="7229" w:type="dxa"/>
          </w:tcPr>
          <w:p w14:paraId="42CC4CDC" w14:textId="77777777" w:rsidR="00A712C0" w:rsidRDefault="00A712C0" w:rsidP="00A712C0"/>
        </w:tc>
      </w:tr>
      <w:tr w:rsidR="00E61019" w14:paraId="1BB8451F" w14:textId="77777777" w:rsidTr="00B86896">
        <w:tc>
          <w:tcPr>
            <w:tcW w:w="2410" w:type="dxa"/>
          </w:tcPr>
          <w:p w14:paraId="25E229C7" w14:textId="512A5B08" w:rsidR="00E61019" w:rsidRDefault="00E61019" w:rsidP="00A712C0">
            <w:r>
              <w:t>Background or relevant previous research</w:t>
            </w:r>
          </w:p>
        </w:tc>
        <w:tc>
          <w:tcPr>
            <w:tcW w:w="7229" w:type="dxa"/>
          </w:tcPr>
          <w:p w14:paraId="706988F6" w14:textId="77777777" w:rsidR="00E61019" w:rsidRDefault="00E61019" w:rsidP="00A712C0"/>
        </w:tc>
      </w:tr>
      <w:tr w:rsidR="00A712C0" w14:paraId="36D90CB0" w14:textId="77777777" w:rsidTr="00B86896">
        <w:tc>
          <w:tcPr>
            <w:tcW w:w="2410" w:type="dxa"/>
          </w:tcPr>
          <w:p w14:paraId="43781694" w14:textId="7A20B5D0" w:rsidR="00A712C0" w:rsidRDefault="00A712C0" w:rsidP="00A712C0">
            <w:r>
              <w:t>Brief statement of your hypothesis</w:t>
            </w:r>
            <w:r w:rsidR="00B86896" w:rsidRPr="00B86896">
              <w:rPr>
                <w:color w:val="FF0000"/>
              </w:rPr>
              <w:t xml:space="preserve"> *</w:t>
            </w:r>
          </w:p>
        </w:tc>
        <w:tc>
          <w:tcPr>
            <w:tcW w:w="7229" w:type="dxa"/>
          </w:tcPr>
          <w:p w14:paraId="71070F0B" w14:textId="77777777" w:rsidR="00A712C0" w:rsidRDefault="00A712C0" w:rsidP="00A712C0"/>
        </w:tc>
      </w:tr>
      <w:tr w:rsidR="00A712C0" w14:paraId="065B3FBD" w14:textId="77777777" w:rsidTr="00B86896">
        <w:tc>
          <w:tcPr>
            <w:tcW w:w="2410" w:type="dxa"/>
          </w:tcPr>
          <w:p w14:paraId="3FC880CC" w14:textId="0BC19592" w:rsidR="00A712C0" w:rsidRDefault="00A712C0" w:rsidP="00A712C0">
            <w:r>
              <w:t>Description of project aims</w:t>
            </w:r>
            <w:r w:rsidR="00B86896" w:rsidRPr="00B86896">
              <w:rPr>
                <w:color w:val="FF0000"/>
              </w:rPr>
              <w:t xml:space="preserve"> *</w:t>
            </w:r>
          </w:p>
        </w:tc>
        <w:tc>
          <w:tcPr>
            <w:tcW w:w="7229" w:type="dxa"/>
          </w:tcPr>
          <w:p w14:paraId="0A01E92E" w14:textId="77777777" w:rsidR="00A712C0" w:rsidRDefault="00A712C0" w:rsidP="00A712C0"/>
        </w:tc>
      </w:tr>
      <w:tr w:rsidR="00A712C0" w14:paraId="5C759481" w14:textId="77777777" w:rsidTr="00B86896">
        <w:tc>
          <w:tcPr>
            <w:tcW w:w="2410" w:type="dxa"/>
          </w:tcPr>
          <w:p w14:paraId="75A8E7B6" w14:textId="1C93B9DD" w:rsidR="00A712C0" w:rsidRDefault="00A712C0" w:rsidP="00A712C0">
            <w:r>
              <w:t>Analysis methods to be used</w:t>
            </w:r>
            <w:r w:rsidR="00B86896" w:rsidRPr="00B86896">
              <w:rPr>
                <w:color w:val="FF0000"/>
              </w:rPr>
              <w:t xml:space="preserve"> *</w:t>
            </w:r>
          </w:p>
        </w:tc>
        <w:tc>
          <w:tcPr>
            <w:tcW w:w="7229" w:type="dxa"/>
          </w:tcPr>
          <w:p w14:paraId="6BCE17D7" w14:textId="77777777" w:rsidR="00A712C0" w:rsidRDefault="00A712C0" w:rsidP="00A712C0"/>
        </w:tc>
      </w:tr>
      <w:tr w:rsidR="00E61019" w14:paraId="4DDAC0E1" w14:textId="77777777" w:rsidTr="00B86896">
        <w:tc>
          <w:tcPr>
            <w:tcW w:w="2410" w:type="dxa"/>
          </w:tcPr>
          <w:p w14:paraId="3A4E4861" w14:textId="5C2653E6" w:rsidR="00E61019" w:rsidRDefault="00E61019" w:rsidP="00A712C0">
            <w:r>
              <w:t>Potential implications of the research</w:t>
            </w:r>
          </w:p>
        </w:tc>
        <w:tc>
          <w:tcPr>
            <w:tcW w:w="7229" w:type="dxa"/>
          </w:tcPr>
          <w:p w14:paraId="683B8142" w14:textId="77777777" w:rsidR="00E61019" w:rsidRDefault="00E61019" w:rsidP="00A712C0"/>
        </w:tc>
      </w:tr>
    </w:tbl>
    <w:p w14:paraId="6E5AFE38" w14:textId="77777777" w:rsidR="0054313A" w:rsidRDefault="0054313A" w:rsidP="0054313A"/>
    <w:p w14:paraId="33D7A394" w14:textId="77777777" w:rsidR="0054313A" w:rsidRDefault="0054313A" w:rsidP="0054313A"/>
    <w:p w14:paraId="10A62B28" w14:textId="34A51534" w:rsidR="00B86896" w:rsidRDefault="00B86896" w:rsidP="00B86896">
      <w:pPr>
        <w:pStyle w:val="ListParagraph"/>
        <w:numPr>
          <w:ilvl w:val="0"/>
          <w:numId w:val="2"/>
        </w:numPr>
        <w:rPr>
          <w:b/>
        </w:rPr>
      </w:pPr>
      <w:r w:rsidRPr="00B86896">
        <w:rPr>
          <w:b/>
        </w:rPr>
        <w:t>Expected project outcomes.</w:t>
      </w:r>
    </w:p>
    <w:p w14:paraId="3C2B4BF3" w14:textId="48DC7E5E" w:rsidR="00115DED" w:rsidRDefault="00115DED" w:rsidP="00115DED">
      <w:pPr>
        <w:rPr>
          <w:b/>
        </w:rPr>
      </w:pPr>
    </w:p>
    <w:p w14:paraId="4DE8BB4F" w14:textId="7B796FE2" w:rsidR="00115DED" w:rsidRPr="00115DED" w:rsidRDefault="00115DED" w:rsidP="00115DED">
      <w:pPr>
        <w:ind w:left="567"/>
      </w:pPr>
      <w:r w:rsidRPr="00B86896">
        <w:rPr>
          <w:b/>
        </w:rPr>
        <w:t>Notes</w:t>
      </w:r>
      <w:r>
        <w:t xml:space="preserve">. The stated end date must be within </w:t>
      </w:r>
      <w:r w:rsidR="00B32312">
        <w:t>24 months</w:t>
      </w:r>
      <w:r>
        <w:t xml:space="preserve"> of the date when this form is submitted</w:t>
      </w:r>
      <w:r w:rsidR="004C52CA">
        <w:t xml:space="preserve"> (see guidelines below)</w:t>
      </w:r>
      <w:r>
        <w:t>. This end date will form part of the formal data sharing agreement</w:t>
      </w:r>
      <w:r w:rsidR="0054313A">
        <w:t xml:space="preserve">; it must be a realistic date for completion of the </w:t>
      </w:r>
      <w:r w:rsidR="00B32312">
        <w:t>project including</w:t>
      </w:r>
      <w:r w:rsidR="00CB5C1D">
        <w:t xml:space="preserve"> all analysis, </w:t>
      </w:r>
      <w:r w:rsidR="00DB3787">
        <w:t>writing a manuscript</w:t>
      </w:r>
      <w:r w:rsidR="00B3298F">
        <w:t>, review of the manuscript by all collaborators, submission</w:t>
      </w:r>
      <w:r w:rsidR="00734066">
        <w:t>, and</w:t>
      </w:r>
      <w:r w:rsidR="00B32312">
        <w:t xml:space="preserve"> acceptance of a paper for publication</w:t>
      </w:r>
      <w:r>
        <w:t xml:space="preserve">. If the objective of the project is not a journal publication, </w:t>
      </w:r>
      <w:r w:rsidR="00B32312">
        <w:t>please suggest an end date within 12 months instead of 24 months, and</w:t>
      </w:r>
      <w:r>
        <w:t xml:space="preserve"> state clearly the objectives in terms of a measurable, concrete outcome.</w:t>
      </w:r>
      <w:r w:rsidR="00877814">
        <w:t xml:space="preserve"> If the objective of the project is a student dissertation, then the expected end date should be the deadline for submission of the dissertation; dissertation projects will only be accepted on agreement that they are strictly not for publication.</w:t>
      </w:r>
    </w:p>
    <w:p w14:paraId="0452D61D" w14:textId="1F71BE90" w:rsidR="00B86896" w:rsidRDefault="00B86896" w:rsidP="00B86896"/>
    <w:tbl>
      <w:tblPr>
        <w:tblStyle w:val="TableGrid"/>
        <w:tblW w:w="9639" w:type="dxa"/>
        <w:tblInd w:w="704" w:type="dxa"/>
        <w:tblLook w:val="04A0" w:firstRow="1" w:lastRow="0" w:firstColumn="1" w:lastColumn="0" w:noHBand="0" w:noVBand="1"/>
      </w:tblPr>
      <w:tblGrid>
        <w:gridCol w:w="3260"/>
        <w:gridCol w:w="6379"/>
      </w:tblGrid>
      <w:tr w:rsidR="00B86896" w14:paraId="423E56F1" w14:textId="77777777" w:rsidTr="00B86896">
        <w:tc>
          <w:tcPr>
            <w:tcW w:w="3260" w:type="dxa"/>
          </w:tcPr>
          <w:p w14:paraId="13024969" w14:textId="6A4E131F" w:rsidR="00B86896" w:rsidRDefault="00B86896" w:rsidP="00B86896">
            <w:r>
              <w:t>End date for the project</w:t>
            </w:r>
            <w:r w:rsidRPr="00B86896">
              <w:rPr>
                <w:color w:val="FF0000"/>
              </w:rPr>
              <w:t xml:space="preserve"> *</w:t>
            </w:r>
          </w:p>
        </w:tc>
        <w:tc>
          <w:tcPr>
            <w:tcW w:w="6379" w:type="dxa"/>
          </w:tcPr>
          <w:p w14:paraId="59C6FF55" w14:textId="77777777" w:rsidR="00B86896" w:rsidRDefault="00B86896" w:rsidP="00B86896"/>
        </w:tc>
      </w:tr>
      <w:tr w:rsidR="00B86896" w14:paraId="5ED21E09" w14:textId="77777777" w:rsidTr="00B86896">
        <w:tc>
          <w:tcPr>
            <w:tcW w:w="3260" w:type="dxa"/>
          </w:tcPr>
          <w:p w14:paraId="3E9C0820" w14:textId="4BC5CC19" w:rsidR="00B86896" w:rsidRDefault="00B86896" w:rsidP="00B86896">
            <w:r>
              <w:t>Do you expect to publish your results in a journal? (yes/no)</w:t>
            </w:r>
          </w:p>
        </w:tc>
        <w:tc>
          <w:tcPr>
            <w:tcW w:w="6379" w:type="dxa"/>
          </w:tcPr>
          <w:p w14:paraId="02F07C03" w14:textId="77777777" w:rsidR="00B86896" w:rsidRDefault="00B86896" w:rsidP="00B86896"/>
        </w:tc>
      </w:tr>
      <w:tr w:rsidR="00B86896" w14:paraId="5D11212B" w14:textId="77777777" w:rsidTr="00B86896">
        <w:tc>
          <w:tcPr>
            <w:tcW w:w="3260" w:type="dxa"/>
          </w:tcPr>
          <w:p w14:paraId="3DD719C9" w14:textId="329DBEF5" w:rsidR="00B86896" w:rsidRDefault="00B86896" w:rsidP="00B86896">
            <w:r w:rsidRPr="00B86896">
              <w:rPr>
                <w:b/>
              </w:rPr>
              <w:t>If no</w:t>
            </w:r>
            <w:r>
              <w:t>, please state the expected outcomes if the project is successful.</w:t>
            </w:r>
          </w:p>
        </w:tc>
        <w:tc>
          <w:tcPr>
            <w:tcW w:w="6379" w:type="dxa"/>
          </w:tcPr>
          <w:p w14:paraId="00050EB0" w14:textId="77777777" w:rsidR="00B86896" w:rsidRDefault="00B86896" w:rsidP="00B86896"/>
        </w:tc>
      </w:tr>
      <w:tr w:rsidR="00B86896" w14:paraId="41852C71" w14:textId="77777777" w:rsidTr="00B86896">
        <w:tc>
          <w:tcPr>
            <w:tcW w:w="3260" w:type="dxa"/>
          </w:tcPr>
          <w:p w14:paraId="062BCA56" w14:textId="77777777" w:rsidR="00B86896" w:rsidRDefault="00B86896" w:rsidP="00B86896">
            <w:r w:rsidRPr="00B86896">
              <w:rPr>
                <w:b/>
              </w:rPr>
              <w:t>If yes</w:t>
            </w:r>
            <w:r>
              <w:t>, please state</w:t>
            </w:r>
          </w:p>
          <w:p w14:paraId="7A766A9D" w14:textId="05ABF4CC" w:rsidR="00B86896" w:rsidRDefault="00B86896" w:rsidP="00B86896">
            <w:pPr>
              <w:pStyle w:val="ListParagraph"/>
              <w:numPr>
                <w:ilvl w:val="0"/>
                <w:numId w:val="3"/>
              </w:numPr>
            </w:pPr>
            <w:r>
              <w:t>A provisional list of author names</w:t>
            </w:r>
          </w:p>
          <w:p w14:paraId="75326767" w14:textId="3BCBDF76" w:rsidR="00B86896" w:rsidRDefault="00B86896" w:rsidP="00B86896">
            <w:pPr>
              <w:pStyle w:val="ListParagraph"/>
              <w:numPr>
                <w:ilvl w:val="0"/>
                <w:numId w:val="3"/>
              </w:numPr>
            </w:pPr>
            <w:r>
              <w:t>A provisional list of journals</w:t>
            </w:r>
          </w:p>
        </w:tc>
        <w:tc>
          <w:tcPr>
            <w:tcW w:w="6379" w:type="dxa"/>
          </w:tcPr>
          <w:p w14:paraId="29B5E0FE" w14:textId="77777777" w:rsidR="00B86896" w:rsidRDefault="00B86896" w:rsidP="00B86896"/>
        </w:tc>
      </w:tr>
      <w:tr w:rsidR="00756176" w:rsidRPr="00756176" w14:paraId="3E04183B" w14:textId="77777777" w:rsidTr="00B86896">
        <w:tc>
          <w:tcPr>
            <w:tcW w:w="3260" w:type="dxa"/>
          </w:tcPr>
          <w:p w14:paraId="24C05361" w14:textId="77777777" w:rsidR="00756176" w:rsidRDefault="00756176" w:rsidP="00B86896">
            <w:pPr>
              <w:rPr>
                <w:bCs/>
              </w:rPr>
            </w:pPr>
            <w:r w:rsidRPr="00756176">
              <w:rPr>
                <w:bCs/>
              </w:rPr>
              <w:t>Is there</w:t>
            </w:r>
            <w:r>
              <w:rPr>
                <w:bCs/>
              </w:rPr>
              <w:t xml:space="preserve"> any reason why an OSF pre-registration would </w:t>
            </w:r>
            <w:r w:rsidRPr="003454C0">
              <w:rPr>
                <w:b/>
              </w:rPr>
              <w:t>not</w:t>
            </w:r>
            <w:r>
              <w:rPr>
                <w:bCs/>
              </w:rPr>
              <w:t xml:space="preserve"> be appropriate for the project?</w:t>
            </w:r>
          </w:p>
          <w:p w14:paraId="729FF59C" w14:textId="03CF0498" w:rsidR="00756176" w:rsidRPr="00756176" w:rsidRDefault="00756176" w:rsidP="00B86896">
            <w:pPr>
              <w:rPr>
                <w:bCs/>
              </w:rPr>
            </w:pPr>
            <w:r>
              <w:rPr>
                <w:bCs/>
              </w:rPr>
              <w:t>(This might be the case for a grant or fellowship application, or if there is no intention to publish, or if the TEDS analysis is part of a wider consortium or meta-analysis.)</w:t>
            </w:r>
          </w:p>
        </w:tc>
        <w:tc>
          <w:tcPr>
            <w:tcW w:w="6379" w:type="dxa"/>
          </w:tcPr>
          <w:p w14:paraId="7D9E53DC" w14:textId="77777777" w:rsidR="00756176" w:rsidRPr="00756176" w:rsidRDefault="00756176" w:rsidP="00B86896">
            <w:pPr>
              <w:rPr>
                <w:bCs/>
              </w:rPr>
            </w:pPr>
          </w:p>
        </w:tc>
      </w:tr>
    </w:tbl>
    <w:p w14:paraId="7860DFFB" w14:textId="609F8FF1" w:rsidR="007B67F7" w:rsidRDefault="007B67F7" w:rsidP="00B86896">
      <w:pPr>
        <w:ind w:left="567"/>
      </w:pPr>
    </w:p>
    <w:p w14:paraId="6461EA63" w14:textId="77777777" w:rsidR="00115DED" w:rsidRDefault="00115DED" w:rsidP="00B86896">
      <w:pPr>
        <w:ind w:left="567"/>
      </w:pPr>
    </w:p>
    <w:p w14:paraId="04F663F7" w14:textId="77777777" w:rsidR="006B465A" w:rsidRDefault="006B465A">
      <w:pPr>
        <w:rPr>
          <w:b/>
        </w:rPr>
      </w:pPr>
      <w:r>
        <w:rPr>
          <w:b/>
        </w:rPr>
        <w:br w:type="page"/>
      </w:r>
    </w:p>
    <w:p w14:paraId="6A4DBE66" w14:textId="66772C96" w:rsidR="007B67F7" w:rsidRPr="007B67F7" w:rsidRDefault="007B67F7" w:rsidP="007B67F7">
      <w:pPr>
        <w:pStyle w:val="ListParagraph"/>
        <w:numPr>
          <w:ilvl w:val="0"/>
          <w:numId w:val="2"/>
        </w:numPr>
        <w:rPr>
          <w:b/>
        </w:rPr>
      </w:pPr>
      <w:r w:rsidRPr="007B67F7">
        <w:rPr>
          <w:b/>
        </w:rPr>
        <w:lastRenderedPageBreak/>
        <w:t>List of variables required.</w:t>
      </w:r>
    </w:p>
    <w:p w14:paraId="5E8A0641" w14:textId="7F9A5F90" w:rsidR="007B67F7" w:rsidRDefault="007B67F7" w:rsidP="007B67F7"/>
    <w:p w14:paraId="60510AB3" w14:textId="16789621" w:rsidR="007B67F7" w:rsidRDefault="00115DED" w:rsidP="007B67F7">
      <w:pPr>
        <w:ind w:left="567"/>
      </w:pPr>
      <w:r w:rsidRPr="00115DED">
        <w:rPr>
          <w:b/>
        </w:rPr>
        <w:t>Notes</w:t>
      </w:r>
      <w:r>
        <w:t xml:space="preserve">. </w:t>
      </w:r>
      <w:r w:rsidR="007B67F7">
        <w:t>Consult the TEDS data dictionary (</w:t>
      </w:r>
      <w:hyperlink r:id="rId34" w:history="1">
        <w:r w:rsidR="007B67F7" w:rsidRPr="00350750">
          <w:rPr>
            <w:rStyle w:val="Hyperlink"/>
          </w:rPr>
          <w:t>www.teds.ac.uk/datadictionary</w:t>
        </w:r>
      </w:hyperlink>
      <w:r w:rsidR="007B67F7">
        <w:t>) for full documentation of the available measures and variables in the TEDS dataset. When specifying variables, please be unambiguous: some examples are provided</w:t>
      </w:r>
      <w:r w:rsidR="004C1277">
        <w:t xml:space="preserve"> below</w:t>
      </w:r>
      <w:r w:rsidR="007B67F7">
        <w:t xml:space="preserve">. For each measure, state whether you want items, scales or both. Some measures have been collected in many TEDS studies and from multiple rates – </w:t>
      </w:r>
      <w:r w:rsidR="00113E89">
        <w:t>specify</w:t>
      </w:r>
      <w:r w:rsidR="007B67F7">
        <w:t xml:space="preserve"> the </w:t>
      </w:r>
      <w:r w:rsidR="00113E89">
        <w:t>study (</w:t>
      </w:r>
      <w:r w:rsidR="007B67F7">
        <w:t>twin age</w:t>
      </w:r>
      <w:r w:rsidR="00113E89">
        <w:t>)</w:t>
      </w:r>
      <w:r w:rsidR="007B67F7">
        <w:t xml:space="preserve"> and rater in each case.</w:t>
      </w:r>
      <w:r w:rsidR="004C1277">
        <w:t xml:space="preserve"> </w:t>
      </w:r>
      <w:r w:rsidR="00756176">
        <w:t>Alternatively</w:t>
      </w:r>
      <w:r w:rsidR="004C1277">
        <w:t>, for maximum clarity, give actual variable names.</w:t>
      </w:r>
    </w:p>
    <w:p w14:paraId="5829FB86" w14:textId="77777777" w:rsidR="00722C75" w:rsidRDefault="00722C75" w:rsidP="007B67F7">
      <w:pPr>
        <w:ind w:left="567"/>
      </w:pPr>
    </w:p>
    <w:p w14:paraId="6057912A" w14:textId="671F3CD6" w:rsidR="004C1277" w:rsidRDefault="004C1277" w:rsidP="007B67F7">
      <w:pPr>
        <w:ind w:left="567"/>
      </w:pPr>
      <w:r>
        <w:t>By default, t</w:t>
      </w:r>
      <w:r w:rsidRPr="004C1277">
        <w:t>he dataset</w:t>
      </w:r>
      <w:r>
        <w:t xml:space="preserve"> will usually include randomised twin and family identifiers, the “random” variable, twin sex and zygosity variables,</w:t>
      </w:r>
      <w:r w:rsidR="00756176">
        <w:t xml:space="preserve"> appropriate twin age variables,</w:t>
      </w:r>
      <w:r>
        <w:t xml:space="preserve"> and our standard exclusion variables.</w:t>
      </w:r>
      <w:r w:rsidR="00A843E9">
        <w:t xml:space="preserve"> </w:t>
      </w:r>
      <w:r w:rsidR="009B0388">
        <w:t xml:space="preserve">These routine background variables are listed in the table below – if you require further background variables, please specify them in your list (see </w:t>
      </w:r>
      <w:hyperlink r:id="rId35" w:history="1">
        <w:r w:rsidR="001F42F3" w:rsidRPr="001F42F3">
          <w:rPr>
            <w:rStyle w:val="Hyperlink"/>
          </w:rPr>
          <w:t>data dictionary background variables</w:t>
        </w:r>
      </w:hyperlink>
      <w:r w:rsidR="001F42F3">
        <w:t>).</w:t>
      </w:r>
    </w:p>
    <w:p w14:paraId="585F4A14" w14:textId="77777777" w:rsidR="00722C75" w:rsidRDefault="00722C75" w:rsidP="007B67F7">
      <w:pPr>
        <w:ind w:left="567"/>
      </w:pPr>
    </w:p>
    <w:p w14:paraId="731FA651" w14:textId="5DA32F6D" w:rsidR="000B18FB" w:rsidRPr="004C1277" w:rsidRDefault="000B18FB" w:rsidP="007B67F7">
      <w:pPr>
        <w:ind w:left="567"/>
      </w:pPr>
      <w:r>
        <w:t>Note that access to some parts of the dataset are restricted, namely analysis of genotypic data (which will not be shared outside KCL)</w:t>
      </w:r>
      <w:r w:rsidR="00412645">
        <w:t xml:space="preserve"> and newly-collected data for which TEDS researchers have a period of exclusive use. See the TEDS data access policy for details.</w:t>
      </w:r>
    </w:p>
    <w:p w14:paraId="60C67A01" w14:textId="39435619" w:rsidR="007B67F7" w:rsidRDefault="007B67F7" w:rsidP="007B67F7">
      <w:pPr>
        <w:ind w:left="567"/>
      </w:pPr>
    </w:p>
    <w:tbl>
      <w:tblPr>
        <w:tblStyle w:val="TableGrid"/>
        <w:tblW w:w="0" w:type="auto"/>
        <w:tblInd w:w="567" w:type="dxa"/>
        <w:tblLook w:val="04A0" w:firstRow="1" w:lastRow="0" w:firstColumn="1" w:lastColumn="0" w:noHBand="0" w:noVBand="1"/>
      </w:tblPr>
      <w:tblGrid>
        <w:gridCol w:w="9889"/>
      </w:tblGrid>
      <w:tr w:rsidR="007B67F7" w14:paraId="11B0049E" w14:textId="77777777" w:rsidTr="007B67F7">
        <w:tc>
          <w:tcPr>
            <w:tcW w:w="9889" w:type="dxa"/>
          </w:tcPr>
          <w:p w14:paraId="521792F2" w14:textId="07659A95" w:rsidR="007B67F7" w:rsidRDefault="007B67F7" w:rsidP="007B67F7">
            <w:r w:rsidRPr="009A3FF5">
              <w:rPr>
                <w:b/>
                <w:bCs/>
              </w:rPr>
              <w:t>Examples</w:t>
            </w:r>
            <w:r>
              <w:t>:</w:t>
            </w:r>
          </w:p>
          <w:p w14:paraId="5FE7F8DB" w14:textId="77777777" w:rsidR="00CD17E8" w:rsidRDefault="00CD17E8" w:rsidP="007B67F7"/>
          <w:p w14:paraId="0EEFB866" w14:textId="7CC9BD7D" w:rsidR="007B67F7" w:rsidRDefault="00975935" w:rsidP="00756176">
            <w:r>
              <w:t>Either</w:t>
            </w:r>
            <w:r w:rsidR="00756176">
              <w:t xml:space="preserve"> (a) </w:t>
            </w:r>
            <w:r w:rsidR="007B67F7">
              <w:t>Give name of measure, twin age, rater, items and/or scales, e.g.</w:t>
            </w:r>
          </w:p>
          <w:p w14:paraId="1AFC5D79" w14:textId="7EE4A4D1" w:rsidR="007B67F7" w:rsidRDefault="007B67F7" w:rsidP="007B67F7">
            <w:pPr>
              <w:pStyle w:val="ListParagraph"/>
            </w:pPr>
            <w:r>
              <w:t>“</w:t>
            </w:r>
            <w:r w:rsidR="0040571C">
              <w:t>Life events, age 16, rated by both twins and parents, items only. Conners, ages 8, 12 and 16, parent-rated, scales only not items. ‘G’ composite, ages 4, 7, 12 and 16.”</w:t>
            </w:r>
          </w:p>
          <w:p w14:paraId="49BED3B2" w14:textId="19812C85" w:rsidR="007B67F7" w:rsidRDefault="00975935" w:rsidP="00573999">
            <w:pPr>
              <w:pStyle w:val="ListParagraph"/>
              <w:ind w:left="34"/>
            </w:pPr>
            <w:r>
              <w:t xml:space="preserve">Or (b) </w:t>
            </w:r>
            <w:r w:rsidR="0040571C">
              <w:t>Give actual variable names, e.g.</w:t>
            </w:r>
          </w:p>
          <w:p w14:paraId="29842CCF" w14:textId="169BB719" w:rsidR="0040571C" w:rsidRDefault="0040571C" w:rsidP="0040571C">
            <w:pPr>
              <w:pStyle w:val="ListParagraph"/>
            </w:pPr>
            <w:r>
              <w:t>“Age 12 twin test scores: lrvtot1/2, lvctot1/2, lgktot1/2, lpctot1/2.”</w:t>
            </w:r>
          </w:p>
          <w:p w14:paraId="000317AD" w14:textId="158FD3D8" w:rsidR="0040571C" w:rsidRDefault="0040571C" w:rsidP="0040571C"/>
        </w:tc>
      </w:tr>
      <w:tr w:rsidR="007B67F7" w14:paraId="43B1F715" w14:textId="77777777" w:rsidTr="007B67F7">
        <w:tc>
          <w:tcPr>
            <w:tcW w:w="9889" w:type="dxa"/>
          </w:tcPr>
          <w:p w14:paraId="570EB2ED" w14:textId="50317DBA" w:rsidR="007B67F7" w:rsidRDefault="0040571C" w:rsidP="007B67F7">
            <w:r w:rsidRPr="009A3FF5">
              <w:rPr>
                <w:b/>
                <w:bCs/>
              </w:rPr>
              <w:t>Your list</w:t>
            </w:r>
            <w:r>
              <w:t>:</w:t>
            </w:r>
          </w:p>
          <w:p w14:paraId="2BF74EB0" w14:textId="77777777" w:rsidR="0040571C" w:rsidRDefault="0040571C" w:rsidP="007B67F7"/>
          <w:p w14:paraId="4BDBA0BB" w14:textId="69F30AEE" w:rsidR="0040571C" w:rsidRDefault="0040571C" w:rsidP="007B67F7"/>
        </w:tc>
      </w:tr>
      <w:tr w:rsidR="00A843E9" w14:paraId="2C6725BF" w14:textId="77777777" w:rsidTr="007B67F7">
        <w:tc>
          <w:tcPr>
            <w:tcW w:w="9889" w:type="dxa"/>
          </w:tcPr>
          <w:p w14:paraId="6F6F4AC9" w14:textId="46DC8A0C" w:rsidR="00A843E9" w:rsidRDefault="00A843E9" w:rsidP="007B67F7">
            <w:pPr>
              <w:rPr>
                <w:b/>
                <w:bCs/>
              </w:rPr>
            </w:pPr>
            <w:r>
              <w:rPr>
                <w:b/>
                <w:bCs/>
              </w:rPr>
              <w:t>Background variables that will be included by default:</w:t>
            </w:r>
          </w:p>
          <w:p w14:paraId="15A8CA4D" w14:textId="77777777" w:rsidR="00CD17E8" w:rsidRDefault="00CD17E8" w:rsidP="007B67F7">
            <w:pPr>
              <w:rPr>
                <w:b/>
                <w:bCs/>
              </w:rPr>
            </w:pPr>
          </w:p>
          <w:p w14:paraId="52146D59" w14:textId="27981C40" w:rsidR="00A843E9" w:rsidRDefault="00D918FB" w:rsidP="007B67F7">
            <w:r>
              <w:t>randomtwinid, randomfamid</w:t>
            </w:r>
            <w:r w:rsidR="00417135">
              <w:t>, twin</w:t>
            </w:r>
            <w:r w:rsidR="00365DCF">
              <w:t>, random</w:t>
            </w:r>
          </w:p>
          <w:p w14:paraId="4C51DE69" w14:textId="77777777" w:rsidR="00D918FB" w:rsidRDefault="00417135" w:rsidP="007B67F7">
            <w:r>
              <w:t>sex1/2, zygos, sexzyg, x3zygos</w:t>
            </w:r>
          </w:p>
          <w:p w14:paraId="44C9927F" w14:textId="30C74070" w:rsidR="00417135" w:rsidRDefault="00417135" w:rsidP="007B67F7">
            <w:r>
              <w:t>acontact, aperinat</w:t>
            </w:r>
            <w:r w:rsidR="00365DCF">
              <w:t>, medexcl1/2, exclude1/2</w:t>
            </w:r>
          </w:p>
          <w:p w14:paraId="66FFD6D6" w14:textId="77777777" w:rsidR="007B08BB" w:rsidRDefault="007B08BB" w:rsidP="007B67F7"/>
          <w:p w14:paraId="1E4DDEC0" w14:textId="49B42261" w:rsidR="009B0388" w:rsidRPr="00A843E9" w:rsidRDefault="009B0388" w:rsidP="007B67F7">
            <w:r>
              <w:t>Twin age variables for each relevant data collection</w:t>
            </w:r>
          </w:p>
        </w:tc>
      </w:tr>
    </w:tbl>
    <w:p w14:paraId="674ADFD6" w14:textId="6DECC312" w:rsidR="007B67F7" w:rsidRDefault="007B67F7" w:rsidP="007B67F7">
      <w:pPr>
        <w:ind w:left="567"/>
      </w:pPr>
    </w:p>
    <w:p w14:paraId="2F046B66" w14:textId="52C7B581" w:rsidR="005E65DF" w:rsidRDefault="005E65DF" w:rsidP="005E65DF"/>
    <w:p w14:paraId="393A66B3" w14:textId="3CAE8FF9" w:rsidR="00412645" w:rsidRPr="000345CC" w:rsidRDefault="000345CC" w:rsidP="000345CC">
      <w:pPr>
        <w:pStyle w:val="ListParagraph"/>
        <w:numPr>
          <w:ilvl w:val="0"/>
          <w:numId w:val="10"/>
        </w:numPr>
        <w:rPr>
          <w:b/>
          <w:bCs/>
        </w:rPr>
      </w:pPr>
      <w:r w:rsidRPr="000345CC">
        <w:rPr>
          <w:b/>
          <w:bCs/>
        </w:rPr>
        <w:t>Signature</w:t>
      </w:r>
    </w:p>
    <w:p w14:paraId="1082C49C" w14:textId="23EF0B20" w:rsidR="00412645" w:rsidRDefault="00412645" w:rsidP="005E65DF"/>
    <w:p w14:paraId="248A92C8" w14:textId="749C0C17" w:rsidR="000345CC" w:rsidRDefault="000345CC" w:rsidP="000345CC">
      <w:pPr>
        <w:ind w:left="567"/>
      </w:pPr>
      <w:r>
        <w:t>The applicant is asked to insert here a digital signature, or a digital image of their written signature. By signing this document, the applicant confirms that they have read and understood their responsibilities as described in the TEDS data access policy (</w:t>
      </w:r>
      <w:hyperlink r:id="rId36" w:history="1">
        <w:r>
          <w:rPr>
            <w:rStyle w:val="Hyperlink"/>
          </w:rPr>
          <w:t>http://www.teds.ac.uk/researchers/teds-data-access-policy</w:t>
        </w:r>
      </w:hyperlink>
      <w:r>
        <w:t>) and that they agree to comply with them if the data request is approved.</w:t>
      </w:r>
    </w:p>
    <w:p w14:paraId="2188CA97" w14:textId="17D0BCA1" w:rsidR="00BA38CD" w:rsidRDefault="00BA38CD" w:rsidP="000345CC">
      <w:pPr>
        <w:ind w:left="567"/>
      </w:pPr>
    </w:p>
    <w:tbl>
      <w:tblPr>
        <w:tblStyle w:val="TableGrid"/>
        <w:tblW w:w="7513" w:type="dxa"/>
        <w:tblInd w:w="846" w:type="dxa"/>
        <w:tblLook w:val="04A0" w:firstRow="1" w:lastRow="0" w:firstColumn="1" w:lastColumn="0" w:noHBand="0" w:noVBand="1"/>
      </w:tblPr>
      <w:tblGrid>
        <w:gridCol w:w="1843"/>
        <w:gridCol w:w="5670"/>
      </w:tblGrid>
      <w:tr w:rsidR="00BA38CD" w14:paraId="65CE3C75" w14:textId="77777777" w:rsidTr="00BA38CD">
        <w:tc>
          <w:tcPr>
            <w:tcW w:w="1843" w:type="dxa"/>
          </w:tcPr>
          <w:p w14:paraId="25B85E10" w14:textId="77777777" w:rsidR="00BA38CD" w:rsidRDefault="00BA38CD" w:rsidP="00BA38CD">
            <w:pPr>
              <w:ind w:left="174"/>
            </w:pPr>
            <w:r>
              <w:t>Signature:</w:t>
            </w:r>
          </w:p>
          <w:p w14:paraId="095805F6" w14:textId="77777777" w:rsidR="00BA38CD" w:rsidRDefault="00BA38CD" w:rsidP="00BA38CD">
            <w:pPr>
              <w:ind w:left="174"/>
            </w:pPr>
          </w:p>
        </w:tc>
        <w:tc>
          <w:tcPr>
            <w:tcW w:w="5670" w:type="dxa"/>
          </w:tcPr>
          <w:p w14:paraId="2D5A554C" w14:textId="77777777" w:rsidR="00BA38CD" w:rsidRDefault="00BA38CD" w:rsidP="000345CC"/>
          <w:p w14:paraId="4403EF50" w14:textId="77777777" w:rsidR="00BA38CD" w:rsidRDefault="00BA38CD" w:rsidP="000345CC"/>
          <w:p w14:paraId="10E96B83" w14:textId="7D8720D8" w:rsidR="00BA38CD" w:rsidRDefault="00BA38CD" w:rsidP="000345CC"/>
        </w:tc>
      </w:tr>
      <w:tr w:rsidR="00BA38CD" w14:paraId="13479EA5" w14:textId="77777777" w:rsidTr="00BA38CD">
        <w:tc>
          <w:tcPr>
            <w:tcW w:w="1843" w:type="dxa"/>
          </w:tcPr>
          <w:p w14:paraId="700D73AB" w14:textId="77777777" w:rsidR="00BA38CD" w:rsidRDefault="00BA38CD" w:rsidP="00BA38CD">
            <w:pPr>
              <w:ind w:left="174"/>
            </w:pPr>
            <w:r>
              <w:t>Print name:</w:t>
            </w:r>
          </w:p>
          <w:p w14:paraId="33F2335D" w14:textId="77777777" w:rsidR="00BA38CD" w:rsidRDefault="00BA38CD" w:rsidP="00BA38CD">
            <w:pPr>
              <w:ind w:left="174"/>
            </w:pPr>
          </w:p>
        </w:tc>
        <w:tc>
          <w:tcPr>
            <w:tcW w:w="5670" w:type="dxa"/>
          </w:tcPr>
          <w:p w14:paraId="6DA94EF9" w14:textId="77777777" w:rsidR="00BA38CD" w:rsidRDefault="00BA38CD" w:rsidP="000345CC"/>
        </w:tc>
      </w:tr>
      <w:tr w:rsidR="00BA38CD" w14:paraId="192CFF35" w14:textId="77777777" w:rsidTr="00BA38CD">
        <w:tc>
          <w:tcPr>
            <w:tcW w:w="1843" w:type="dxa"/>
          </w:tcPr>
          <w:p w14:paraId="0C7A5073" w14:textId="77777777" w:rsidR="00BA38CD" w:rsidRDefault="00BA38CD" w:rsidP="00BA38CD">
            <w:pPr>
              <w:ind w:left="174"/>
            </w:pPr>
            <w:r>
              <w:t>Date:</w:t>
            </w:r>
          </w:p>
          <w:p w14:paraId="3D9DE0E8" w14:textId="77777777" w:rsidR="00BA38CD" w:rsidRDefault="00BA38CD" w:rsidP="00BA38CD">
            <w:pPr>
              <w:ind w:left="174"/>
            </w:pPr>
          </w:p>
        </w:tc>
        <w:tc>
          <w:tcPr>
            <w:tcW w:w="5670" w:type="dxa"/>
          </w:tcPr>
          <w:p w14:paraId="6CC9EA43" w14:textId="77777777" w:rsidR="00BA38CD" w:rsidRDefault="00BA38CD" w:rsidP="000345CC"/>
        </w:tc>
      </w:tr>
    </w:tbl>
    <w:p w14:paraId="3DE121B0" w14:textId="77777777" w:rsidR="00BA38CD" w:rsidRDefault="00BA38CD" w:rsidP="000345CC">
      <w:pPr>
        <w:ind w:left="567"/>
      </w:pPr>
    </w:p>
    <w:p w14:paraId="2E94F89F" w14:textId="77777777" w:rsidR="00412645" w:rsidRDefault="00412645" w:rsidP="005E65DF"/>
    <w:p w14:paraId="11CB8CEE" w14:textId="77777777" w:rsidR="007B08BB" w:rsidRDefault="007B08BB">
      <w:pPr>
        <w:rPr>
          <w:b/>
          <w:sz w:val="24"/>
        </w:rPr>
      </w:pPr>
      <w:r>
        <w:rPr>
          <w:b/>
          <w:sz w:val="24"/>
        </w:rPr>
        <w:br w:type="page"/>
      </w:r>
    </w:p>
    <w:p w14:paraId="528AED3B" w14:textId="7FE1BAE3" w:rsidR="005E65DF" w:rsidRPr="005E65DF" w:rsidRDefault="005E65DF" w:rsidP="005E65DF">
      <w:pPr>
        <w:jc w:val="center"/>
        <w:rPr>
          <w:b/>
          <w:sz w:val="24"/>
        </w:rPr>
      </w:pPr>
      <w:r w:rsidRPr="005E65DF">
        <w:rPr>
          <w:b/>
          <w:sz w:val="24"/>
        </w:rPr>
        <w:lastRenderedPageBreak/>
        <w:t>Guidelines for data access</w:t>
      </w:r>
    </w:p>
    <w:p w14:paraId="0CCBB380" w14:textId="7DB1FF27" w:rsidR="005E65DF" w:rsidRDefault="005E65DF" w:rsidP="005E65DF"/>
    <w:p w14:paraId="30966A37" w14:textId="19F78D2B" w:rsidR="005E65DF" w:rsidRDefault="005E65DF" w:rsidP="005E65DF">
      <w:r>
        <w:t>Full guidelines are published in the TEDS data access policy on our web site:</w:t>
      </w:r>
    </w:p>
    <w:p w14:paraId="1E7B9FBC" w14:textId="145F8BDA" w:rsidR="005E65DF" w:rsidRDefault="00000000" w:rsidP="005E65DF">
      <w:hyperlink r:id="rId37" w:history="1">
        <w:r w:rsidR="001F07BA">
          <w:rPr>
            <w:rStyle w:val="Hyperlink"/>
          </w:rPr>
          <w:t>http://www.teds.ac.uk/researchers/teds-data-access-policy</w:t>
        </w:r>
      </w:hyperlink>
    </w:p>
    <w:p w14:paraId="63EACB2A" w14:textId="2FEE82D3" w:rsidR="005E65DF" w:rsidRDefault="005E65DF" w:rsidP="005E65DF">
      <w:r>
        <w:t>For reference, here is a brief summary of the main conditions for data sharing</w:t>
      </w:r>
      <w:r w:rsidR="00C00D8B">
        <w:t>. These guidelines are designed</w:t>
      </w:r>
      <w:r w:rsidR="000B18FB">
        <w:t xml:space="preserve"> to promote </w:t>
      </w:r>
      <w:r w:rsidR="00412645">
        <w:t xml:space="preserve">data sharing for </w:t>
      </w:r>
      <w:r w:rsidR="000B18FB">
        <w:t>worthwhile scientific research,</w:t>
      </w:r>
      <w:r w:rsidR="00C00D8B">
        <w:t xml:space="preserve"> to </w:t>
      </w:r>
      <w:r w:rsidR="00F957C0">
        <w:t>protect the confidentiality of TEDS participants, to protect the TEDS data from unauthorised use, to comply with our legal obligations under GDPR</w:t>
      </w:r>
      <w:r w:rsidR="00412645">
        <w:t>, to comply</w:t>
      </w:r>
      <w:r w:rsidR="00F957C0">
        <w:t xml:space="preserve"> with the recommendations of KCL and the MRC, to avoid the possibility of overlapping research projects, and to avoid TEDS data being sequestered and not effectively used.</w:t>
      </w:r>
    </w:p>
    <w:p w14:paraId="4699E42E" w14:textId="77777777" w:rsidR="00C00D8B" w:rsidRDefault="00C00D8B" w:rsidP="005E65DF"/>
    <w:p w14:paraId="6346CA9D" w14:textId="3B3EB990" w:rsidR="005E65DF" w:rsidRDefault="005E65DF" w:rsidP="005E65DF">
      <w:pPr>
        <w:pStyle w:val="ListParagraph"/>
        <w:numPr>
          <w:ilvl w:val="0"/>
          <w:numId w:val="6"/>
        </w:numPr>
      </w:pPr>
      <w:r>
        <w:t>Data may</w:t>
      </w:r>
      <w:r w:rsidR="000B18FB">
        <w:t xml:space="preserve"> only be requested by a</w:t>
      </w:r>
      <w:r>
        <w:t xml:space="preserve"> bona fide researcher </w:t>
      </w:r>
      <w:r w:rsidR="00B32312">
        <w:t>affiliated to</w:t>
      </w:r>
      <w:r>
        <w:t xml:space="preserve"> a recognised academic research institution.</w:t>
      </w:r>
    </w:p>
    <w:p w14:paraId="18FBCE30" w14:textId="075F5539" w:rsidR="005E65DF" w:rsidRDefault="005E65DF" w:rsidP="005E65DF">
      <w:pPr>
        <w:pStyle w:val="ListParagraph"/>
        <w:numPr>
          <w:ilvl w:val="0"/>
          <w:numId w:val="6"/>
        </w:numPr>
      </w:pPr>
      <w:r>
        <w:t>The purpose of the project must be for scientific academic research, compatible with the wider aims of TEDS, our parent university KCL and our funding body the MRC.</w:t>
      </w:r>
    </w:p>
    <w:p w14:paraId="6F552E8A" w14:textId="5C211A6C" w:rsidR="00696837" w:rsidRDefault="00696837" w:rsidP="005E65DF">
      <w:pPr>
        <w:pStyle w:val="ListParagraph"/>
        <w:numPr>
          <w:ilvl w:val="0"/>
          <w:numId w:val="6"/>
        </w:numPr>
      </w:pPr>
      <w:r>
        <w:t>The objective of the project should be a measurable research outcome, usually publication in a peer-reviewed academic journal.</w:t>
      </w:r>
    </w:p>
    <w:p w14:paraId="7CFF98D1" w14:textId="554F7DE4" w:rsidR="00696837" w:rsidRDefault="00696837" w:rsidP="005E65DF">
      <w:pPr>
        <w:pStyle w:val="ListParagraph"/>
        <w:numPr>
          <w:ilvl w:val="0"/>
          <w:numId w:val="6"/>
        </w:numPr>
      </w:pPr>
      <w:r>
        <w:t>The project must have clearly defined hypotheses and aims and must use statistical analysis methods that are achievable with the available TEDS (twin) data.</w:t>
      </w:r>
    </w:p>
    <w:p w14:paraId="5D81ED4C" w14:textId="1776B9E9" w:rsidR="00696837" w:rsidRDefault="00696837" w:rsidP="005E65DF">
      <w:pPr>
        <w:pStyle w:val="ListParagraph"/>
        <w:numPr>
          <w:ilvl w:val="0"/>
          <w:numId w:val="6"/>
        </w:numPr>
      </w:pPr>
      <w:r>
        <w:t>The data request must be submitted with the prior agreement of a member of the core TEDS team.</w:t>
      </w:r>
    </w:p>
    <w:p w14:paraId="40C6D79E" w14:textId="2F547E2B" w:rsidR="00696837" w:rsidRDefault="00696837" w:rsidP="005E65DF">
      <w:pPr>
        <w:pStyle w:val="ListParagraph"/>
        <w:numPr>
          <w:ilvl w:val="0"/>
          <w:numId w:val="6"/>
        </w:numPr>
      </w:pPr>
      <w:r>
        <w:t xml:space="preserve">The aims of the project </w:t>
      </w:r>
      <w:r w:rsidR="005369A7">
        <w:t>must</w:t>
      </w:r>
      <w:r>
        <w:t xml:space="preserve"> not overlap with those of other TEDS projects already underway.</w:t>
      </w:r>
    </w:p>
    <w:p w14:paraId="069A9882" w14:textId="43BAE97C" w:rsidR="00696837" w:rsidRDefault="006C1745" w:rsidP="005E65DF">
      <w:pPr>
        <w:pStyle w:val="ListParagraph"/>
        <w:numPr>
          <w:ilvl w:val="0"/>
          <w:numId w:val="6"/>
        </w:numPr>
      </w:pPr>
      <w:r>
        <w:t>An</w:t>
      </w:r>
      <w:r w:rsidR="00696837">
        <w:t xml:space="preserve"> applicant</w:t>
      </w:r>
      <w:r w:rsidR="006C3C3A">
        <w:t xml:space="preserve"> (i.e. the lead researcher for a request)</w:t>
      </w:r>
      <w:r w:rsidR="00573999">
        <w:t xml:space="preserve">, </w:t>
      </w:r>
      <w:r>
        <w:t>may</w:t>
      </w:r>
      <w:r w:rsidR="00696837">
        <w:t xml:space="preserve"> not already have any other unfinished TEDS data request.</w:t>
      </w:r>
      <w:r w:rsidR="006C3C3A">
        <w:t xml:space="preserve"> </w:t>
      </w:r>
      <w:r w:rsidR="00BA38CD">
        <w:t>Exceptions to this rule are only made for members of the TEDS research team</w:t>
      </w:r>
      <w:r w:rsidR="006C3C3A">
        <w:t xml:space="preserve">. </w:t>
      </w:r>
    </w:p>
    <w:p w14:paraId="5D5FA306" w14:textId="3CF6F375" w:rsidR="001A351F" w:rsidRDefault="001A351F" w:rsidP="005E65DF">
      <w:pPr>
        <w:pStyle w:val="ListParagraph"/>
        <w:numPr>
          <w:ilvl w:val="0"/>
          <w:numId w:val="6"/>
        </w:numPr>
      </w:pPr>
      <w:r>
        <w:t xml:space="preserve">Even though the dataset will be made anonymous, all collaborators must agree </w:t>
      </w:r>
      <w:r w:rsidR="00874C91">
        <w:t xml:space="preserve">not to make any attempt to identify any </w:t>
      </w:r>
      <w:r w:rsidR="000B18FB">
        <w:t xml:space="preserve">individual </w:t>
      </w:r>
      <w:r w:rsidR="00874C91">
        <w:t>TEDS participant represented in the dataset.</w:t>
      </w:r>
    </w:p>
    <w:p w14:paraId="61C6F789" w14:textId="57B637D8" w:rsidR="000B18FB" w:rsidRDefault="00115DED" w:rsidP="000B18FB">
      <w:pPr>
        <w:pStyle w:val="ListParagraph"/>
        <w:numPr>
          <w:ilvl w:val="0"/>
          <w:numId w:val="6"/>
        </w:numPr>
      </w:pPr>
      <w:r>
        <w:t xml:space="preserve">Initial approval of the data request will be decided by a TEDS </w:t>
      </w:r>
      <w:r w:rsidR="00D8795E">
        <w:t xml:space="preserve">steering </w:t>
      </w:r>
      <w:r>
        <w:t>committee, as named in our policy.</w:t>
      </w:r>
      <w:r w:rsidR="00C00D8B">
        <w:t xml:space="preserve"> Unless amendments are required, we will aim to inform the applicant of the outcome within two weeks of submission.</w:t>
      </w:r>
      <w:r>
        <w:t xml:space="preserve"> If the data request is rejected, it will be for a reason encompassed by the conditions outlined above, and the reason will be explained to the applicant. An appeal mechanism is available.</w:t>
      </w:r>
    </w:p>
    <w:p w14:paraId="15FAAA4A" w14:textId="53A7F6F9" w:rsidR="00115DED" w:rsidRDefault="00115DED" w:rsidP="005E65DF">
      <w:pPr>
        <w:pStyle w:val="ListParagraph"/>
        <w:numPr>
          <w:ilvl w:val="0"/>
          <w:numId w:val="6"/>
        </w:numPr>
      </w:pPr>
      <w:r>
        <w:t xml:space="preserve">Unless the </w:t>
      </w:r>
      <w:r w:rsidR="006930D7">
        <w:t xml:space="preserve">dataset is to be analysed </w:t>
      </w:r>
      <w:r w:rsidR="00975935">
        <w:t>only by KCL employees</w:t>
      </w:r>
      <w:r w:rsidR="00573999">
        <w:t xml:space="preserve"> and their students</w:t>
      </w:r>
      <w:r>
        <w:t xml:space="preserve">, </w:t>
      </w:r>
      <w:r w:rsidR="00C00D8B">
        <w:t>a formal data sharing agreement</w:t>
      </w:r>
      <w:r w:rsidR="000B18FB">
        <w:t xml:space="preserve"> must be implemented between KCL</w:t>
      </w:r>
      <w:r w:rsidR="00C00D8B">
        <w:t xml:space="preserve"> and the </w:t>
      </w:r>
      <w:r w:rsidR="00C75589">
        <w:t xml:space="preserve">university that employs the </w:t>
      </w:r>
      <w:r w:rsidR="00877814">
        <w:t>applicant before</w:t>
      </w:r>
      <w:r w:rsidR="00D8795E">
        <w:t xml:space="preserve"> the data are shared. The</w:t>
      </w:r>
      <w:r w:rsidR="00C00D8B">
        <w:t xml:space="preserve"> data sharing agreement is a legally binding contract.</w:t>
      </w:r>
      <w:r w:rsidR="006930D7">
        <w:t xml:space="preserve"> </w:t>
      </w:r>
      <w:r w:rsidR="00D8795E">
        <w:t>It will be initiated with the contracts department at KCL, after which it will be the applicant’s responsibility to secure completion by their own university’s contracts department.</w:t>
      </w:r>
    </w:p>
    <w:p w14:paraId="33D7C7BE" w14:textId="5835B6C8" w:rsidR="00C00D8B" w:rsidRDefault="00975935" w:rsidP="005E65DF">
      <w:pPr>
        <w:pStyle w:val="ListParagraph"/>
        <w:numPr>
          <w:ilvl w:val="0"/>
          <w:numId w:val="6"/>
        </w:numPr>
      </w:pPr>
      <w:r>
        <w:t>For a publishable project, the</w:t>
      </w:r>
      <w:r w:rsidR="00C00D8B">
        <w:t xml:space="preserve"> applicant must pre-register their analysis plans on the OSF (Open Science Framework) web site and must share a</w:t>
      </w:r>
      <w:r w:rsidR="006621C2">
        <w:t xml:space="preserve"> private</w:t>
      </w:r>
      <w:r w:rsidR="00C00D8B">
        <w:t xml:space="preserve"> link to the registration with the TEDS committee before the data are shared. The link to the OSF registration must be included in any publication resulting from the project.</w:t>
      </w:r>
    </w:p>
    <w:p w14:paraId="2F1D0751" w14:textId="07A177FE" w:rsidR="00C00D8B" w:rsidRDefault="00051CE4" w:rsidP="005E65DF">
      <w:pPr>
        <w:pStyle w:val="ListParagraph"/>
        <w:numPr>
          <w:ilvl w:val="0"/>
          <w:numId w:val="6"/>
        </w:numPr>
      </w:pPr>
      <w:r>
        <w:t>When these steps have been completed,</w:t>
      </w:r>
      <w:r w:rsidR="00C00D8B">
        <w:t xml:space="preserve"> </w:t>
      </w:r>
      <w:r>
        <w:t xml:space="preserve">the dataset will </w:t>
      </w:r>
      <w:r w:rsidR="006930D7">
        <w:t>be transferred, but only</w:t>
      </w:r>
      <w:r>
        <w:t xml:space="preserve"> to</w:t>
      </w:r>
      <w:r w:rsidR="000F273B">
        <w:t xml:space="preserve"> those</w:t>
      </w:r>
      <w:r>
        <w:t xml:space="preserve"> specific researchers named</w:t>
      </w:r>
      <w:r w:rsidR="006930D7">
        <w:t xml:space="preserve"> as requiring access to data</w:t>
      </w:r>
      <w:r>
        <w:t xml:space="preserve"> on the data request form</w:t>
      </w:r>
      <w:r w:rsidR="00D8795E">
        <w:t xml:space="preserve"> and</w:t>
      </w:r>
      <w:r w:rsidR="00975935">
        <w:t>, for non-KCL employees,</w:t>
      </w:r>
      <w:r w:rsidR="00D8795E">
        <w:t xml:space="preserve"> who are named in data sharing agreements</w:t>
      </w:r>
      <w:r>
        <w:t>. The dataset must not be shared with any third parties or additional collaborators.</w:t>
      </w:r>
    </w:p>
    <w:p w14:paraId="3BB5BEF2" w14:textId="48043AC3" w:rsidR="00051CE4" w:rsidRDefault="00051CE4" w:rsidP="00051CE4">
      <w:pPr>
        <w:pStyle w:val="ListParagraph"/>
        <w:numPr>
          <w:ilvl w:val="0"/>
          <w:numId w:val="6"/>
        </w:numPr>
      </w:pPr>
      <w:r>
        <w:t>Applicants and other collaborators with permission to use the data are required to store the dataset securely</w:t>
      </w:r>
      <w:r w:rsidR="00662E3C">
        <w:t>, either on encrypted devices or on secure networks provided by their university</w:t>
      </w:r>
      <w:r>
        <w:t>. These requirements will be formalised in the data sharing agreement.</w:t>
      </w:r>
    </w:p>
    <w:p w14:paraId="2ACC4FDE" w14:textId="083BA3D9" w:rsidR="00412645" w:rsidRDefault="00412645" w:rsidP="00051CE4">
      <w:pPr>
        <w:pStyle w:val="ListParagraph"/>
        <w:numPr>
          <w:ilvl w:val="0"/>
          <w:numId w:val="6"/>
        </w:numPr>
      </w:pPr>
      <w:r>
        <w:t xml:space="preserve">The focus of the research must not deviate from the aims agreed in the data request form. The </w:t>
      </w:r>
      <w:r w:rsidR="00D8795E">
        <w:t xml:space="preserve">steering </w:t>
      </w:r>
      <w:r>
        <w:t>committee reserves the right to cancel a data request, and to withdraw permission to publish, if this or other conditions are breached.</w:t>
      </w:r>
    </w:p>
    <w:p w14:paraId="09AD6E91" w14:textId="3F06FF5A" w:rsidR="00051CE4" w:rsidRDefault="00051CE4" w:rsidP="00051CE4">
      <w:pPr>
        <w:pStyle w:val="ListParagraph"/>
        <w:numPr>
          <w:ilvl w:val="0"/>
          <w:numId w:val="6"/>
        </w:numPr>
      </w:pPr>
      <w:r>
        <w:t>The pro</w:t>
      </w:r>
      <w:r w:rsidR="00D8795E">
        <w:t>ject must be completed before the</w:t>
      </w:r>
      <w:r>
        <w:t xml:space="preserve"> agreed end date</w:t>
      </w:r>
      <w:r w:rsidR="009A1BBF">
        <w:t>. For a project aiming at publication, this end date</w:t>
      </w:r>
      <w:r>
        <w:t xml:space="preserve"> will be no more than </w:t>
      </w:r>
      <w:r w:rsidR="006930D7">
        <w:t>24</w:t>
      </w:r>
      <w:r>
        <w:t xml:space="preserve"> months after the initial applicatio</w:t>
      </w:r>
      <w:r w:rsidR="004E063D">
        <w:t>n, allowing 12 months for analysis and writing a manuscript plus a further 12 months to secure publication</w:t>
      </w:r>
      <w:r>
        <w:t>.</w:t>
      </w:r>
      <w:r w:rsidR="004E063D">
        <w:t xml:space="preserve"> For non-publication projects, </w:t>
      </w:r>
      <w:r w:rsidR="00877814">
        <w:t xml:space="preserve">generally </w:t>
      </w:r>
      <w:r w:rsidR="004E063D">
        <w:t xml:space="preserve">dissertations or grant applications, the end date </w:t>
      </w:r>
      <w:r w:rsidR="00D8795E">
        <w:t>should</w:t>
      </w:r>
      <w:r w:rsidR="004E063D">
        <w:t xml:space="preserve"> be within 12 months</w:t>
      </w:r>
      <w:r w:rsidR="00877814">
        <w:t xml:space="preserve"> and should correspond to the submission deadline</w:t>
      </w:r>
      <w:r w:rsidR="004E063D">
        <w:t>.</w:t>
      </w:r>
      <w:r>
        <w:t xml:space="preserve"> </w:t>
      </w:r>
      <w:r w:rsidR="00662E3C">
        <w:t>Where a data sharing agreement is used, the end date will be legally binding</w:t>
      </w:r>
      <w:r>
        <w:t>.</w:t>
      </w:r>
    </w:p>
    <w:p w14:paraId="3541FC9E" w14:textId="71D6C729" w:rsidR="004E063D" w:rsidRDefault="004E063D" w:rsidP="00051CE4">
      <w:pPr>
        <w:pStyle w:val="ListParagraph"/>
        <w:numPr>
          <w:ilvl w:val="0"/>
          <w:numId w:val="6"/>
        </w:numPr>
      </w:pPr>
      <w:r>
        <w:t>For a project aiming at publication, a progress report will be required after 12 months, at which stage we would expect to see an initial draft of a manuscript, containing analysis results.</w:t>
      </w:r>
      <w:r w:rsidR="0031634D">
        <w:t xml:space="preserve"> Your progress in the project should also be shared with your core TEDS collaborator.</w:t>
      </w:r>
      <w:r>
        <w:t xml:space="preserve"> We reserve the right to terminate any project where there is insufficient progress at this stage. </w:t>
      </w:r>
    </w:p>
    <w:p w14:paraId="60577069" w14:textId="03983385" w:rsidR="00874C91" w:rsidRDefault="00874C91" w:rsidP="005E65DF">
      <w:pPr>
        <w:pStyle w:val="ListParagraph"/>
        <w:numPr>
          <w:ilvl w:val="0"/>
          <w:numId w:val="6"/>
        </w:numPr>
      </w:pPr>
      <w:r>
        <w:lastRenderedPageBreak/>
        <w:t>When the end date is reached, the applicant must permanently delete the dataset</w:t>
      </w:r>
      <w:r w:rsidR="00D8795E">
        <w:t xml:space="preserve">, and must </w:t>
      </w:r>
      <w:r w:rsidR="00877814">
        <w:t>confirm in writing</w:t>
      </w:r>
      <w:r w:rsidR="00D8795E">
        <w:t xml:space="preserve"> that this has been done</w:t>
      </w:r>
      <w:r>
        <w:t>. There is the option of sending a copy of the dataset to TEDS for archiving – the applicant may wish to do this if the data have been restructured or new variables have been derived.</w:t>
      </w:r>
    </w:p>
    <w:p w14:paraId="71A52C31" w14:textId="5A2954BD" w:rsidR="00157A4B" w:rsidRDefault="00157A4B" w:rsidP="005E65DF">
      <w:pPr>
        <w:pStyle w:val="ListParagraph"/>
        <w:numPr>
          <w:ilvl w:val="0"/>
          <w:numId w:val="6"/>
        </w:numPr>
      </w:pPr>
      <w:r>
        <w:t>If a manuscript has been submitted but not accepted within the 24-month time limit, or if re-submission is required, then the data sharing agreement may be extended for a further 12 months in order to secure publication. Extensions will not be made for other reasons. Such an extension may only be arranged if requested at least a month before the expiry of the data sharing agreement, otherwise it will expire and cannot be renewed.</w:t>
      </w:r>
    </w:p>
    <w:p w14:paraId="1A377643" w14:textId="3F88765A" w:rsidR="00593B05" w:rsidRDefault="00593B05" w:rsidP="005E65DF">
      <w:pPr>
        <w:pStyle w:val="ListParagraph"/>
        <w:numPr>
          <w:ilvl w:val="0"/>
          <w:numId w:val="6"/>
        </w:numPr>
      </w:pPr>
      <w:r>
        <w:t xml:space="preserve">Any publication must include the following: (a) the core TEDS team member as a co-author; (b) an appropriate acknowledgment of MRC grants used to fund TEDS research; (c) open access; (d) citation of the TEDS reference paper; (e) a link to your OSF analysis registration for the project. For these reasons, the </w:t>
      </w:r>
      <w:r w:rsidR="006930D7">
        <w:t>applicant</w:t>
      </w:r>
      <w:r>
        <w:t xml:space="preserve"> is required to send a copy of the final manuscript to </w:t>
      </w:r>
      <w:r w:rsidR="00087A96">
        <w:t>Louise Webster (</w:t>
      </w:r>
      <w:hyperlink r:id="rId38" w:history="1">
        <w:r w:rsidR="00087A96" w:rsidRPr="008B2146">
          <w:rPr>
            <w:rStyle w:val="Hyperlink"/>
          </w:rPr>
          <w:t>louise.webster@kcl.ac.uk</w:t>
        </w:r>
      </w:hyperlink>
      <w:r w:rsidR="00087A96">
        <w:t xml:space="preserve">), </w:t>
      </w:r>
      <w:r>
        <w:t xml:space="preserve">prior to </w:t>
      </w:r>
      <w:r w:rsidR="00D8795E">
        <w:t>submission</w:t>
      </w:r>
      <w:r>
        <w:t>.</w:t>
      </w:r>
    </w:p>
    <w:sectPr w:rsidR="00593B05" w:rsidSect="0007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0B"/>
    <w:multiLevelType w:val="hybridMultilevel"/>
    <w:tmpl w:val="5BAE9C0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9DD"/>
    <w:multiLevelType w:val="hybridMultilevel"/>
    <w:tmpl w:val="96C4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044EE"/>
    <w:multiLevelType w:val="hybridMultilevel"/>
    <w:tmpl w:val="1ED2B87E"/>
    <w:lvl w:ilvl="0" w:tplc="415250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B2A83"/>
    <w:multiLevelType w:val="hybridMultilevel"/>
    <w:tmpl w:val="0DC48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870B1"/>
    <w:multiLevelType w:val="hybridMultilevel"/>
    <w:tmpl w:val="236C6A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F24F1C"/>
    <w:multiLevelType w:val="hybridMultilevel"/>
    <w:tmpl w:val="625CFEA8"/>
    <w:lvl w:ilvl="0" w:tplc="3790F5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31ECB"/>
    <w:multiLevelType w:val="hybridMultilevel"/>
    <w:tmpl w:val="F410955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C3B9E"/>
    <w:multiLevelType w:val="hybridMultilevel"/>
    <w:tmpl w:val="CC0E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01747"/>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6C67B8"/>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705453">
    <w:abstractNumId w:val="9"/>
  </w:num>
  <w:num w:numId="2" w16cid:durableId="666905680">
    <w:abstractNumId w:val="5"/>
  </w:num>
  <w:num w:numId="3" w16cid:durableId="1442871759">
    <w:abstractNumId w:val="6"/>
  </w:num>
  <w:num w:numId="4" w16cid:durableId="2111965227">
    <w:abstractNumId w:val="1"/>
  </w:num>
  <w:num w:numId="5" w16cid:durableId="1948348070">
    <w:abstractNumId w:val="0"/>
  </w:num>
  <w:num w:numId="6" w16cid:durableId="540244214">
    <w:abstractNumId w:val="3"/>
  </w:num>
  <w:num w:numId="7" w16cid:durableId="1348093690">
    <w:abstractNumId w:val="4"/>
  </w:num>
  <w:num w:numId="8" w16cid:durableId="1121337197">
    <w:abstractNumId w:val="7"/>
  </w:num>
  <w:num w:numId="9" w16cid:durableId="1862741548">
    <w:abstractNumId w:val="8"/>
  </w:num>
  <w:num w:numId="10" w16cid:durableId="11301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6"/>
    <w:rsid w:val="0000188A"/>
    <w:rsid w:val="000345CC"/>
    <w:rsid w:val="00051CE4"/>
    <w:rsid w:val="00073C46"/>
    <w:rsid w:val="00087A96"/>
    <w:rsid w:val="000B18FB"/>
    <w:rsid w:val="000F273B"/>
    <w:rsid w:val="00113E89"/>
    <w:rsid w:val="00115DED"/>
    <w:rsid w:val="001175D8"/>
    <w:rsid w:val="00122864"/>
    <w:rsid w:val="00157A4B"/>
    <w:rsid w:val="001868B0"/>
    <w:rsid w:val="001A351F"/>
    <w:rsid w:val="001A41A7"/>
    <w:rsid w:val="001B0CF8"/>
    <w:rsid w:val="001B3F81"/>
    <w:rsid w:val="001F07BA"/>
    <w:rsid w:val="001F42F3"/>
    <w:rsid w:val="002F795D"/>
    <w:rsid w:val="003054EE"/>
    <w:rsid w:val="0031240D"/>
    <w:rsid w:val="0031634D"/>
    <w:rsid w:val="00337436"/>
    <w:rsid w:val="003454C0"/>
    <w:rsid w:val="00365DCF"/>
    <w:rsid w:val="0040571C"/>
    <w:rsid w:val="00412645"/>
    <w:rsid w:val="00417135"/>
    <w:rsid w:val="00420789"/>
    <w:rsid w:val="0043308D"/>
    <w:rsid w:val="00481EEB"/>
    <w:rsid w:val="00485CD9"/>
    <w:rsid w:val="00492A20"/>
    <w:rsid w:val="004B37BC"/>
    <w:rsid w:val="004C1277"/>
    <w:rsid w:val="004C52CA"/>
    <w:rsid w:val="004E063D"/>
    <w:rsid w:val="005369A7"/>
    <w:rsid w:val="0054313A"/>
    <w:rsid w:val="0054783D"/>
    <w:rsid w:val="00573999"/>
    <w:rsid w:val="00593B05"/>
    <w:rsid w:val="005A3BA6"/>
    <w:rsid w:val="005D3509"/>
    <w:rsid w:val="005E65DF"/>
    <w:rsid w:val="00602661"/>
    <w:rsid w:val="00653EDF"/>
    <w:rsid w:val="006621C2"/>
    <w:rsid w:val="00662E3C"/>
    <w:rsid w:val="006930D7"/>
    <w:rsid w:val="00696837"/>
    <w:rsid w:val="006A6C92"/>
    <w:rsid w:val="006B465A"/>
    <w:rsid w:val="006C1745"/>
    <w:rsid w:val="006C3C3A"/>
    <w:rsid w:val="006C5638"/>
    <w:rsid w:val="00722C75"/>
    <w:rsid w:val="00734066"/>
    <w:rsid w:val="0075103B"/>
    <w:rsid w:val="00756176"/>
    <w:rsid w:val="00766422"/>
    <w:rsid w:val="007B08BB"/>
    <w:rsid w:val="007B67F7"/>
    <w:rsid w:val="00805E0F"/>
    <w:rsid w:val="00874C91"/>
    <w:rsid w:val="00877814"/>
    <w:rsid w:val="00892409"/>
    <w:rsid w:val="008A3D4C"/>
    <w:rsid w:val="00921EFE"/>
    <w:rsid w:val="00975935"/>
    <w:rsid w:val="0098733B"/>
    <w:rsid w:val="009A1BBF"/>
    <w:rsid w:val="009A3FF5"/>
    <w:rsid w:val="009B0388"/>
    <w:rsid w:val="00A03B2C"/>
    <w:rsid w:val="00A712C0"/>
    <w:rsid w:val="00A843E9"/>
    <w:rsid w:val="00AA4081"/>
    <w:rsid w:val="00AF1DDB"/>
    <w:rsid w:val="00B32312"/>
    <w:rsid w:val="00B3298F"/>
    <w:rsid w:val="00B5449B"/>
    <w:rsid w:val="00B74E67"/>
    <w:rsid w:val="00B86896"/>
    <w:rsid w:val="00BA38CD"/>
    <w:rsid w:val="00BB0FB2"/>
    <w:rsid w:val="00BD0735"/>
    <w:rsid w:val="00BD25D5"/>
    <w:rsid w:val="00BE3B53"/>
    <w:rsid w:val="00BF263D"/>
    <w:rsid w:val="00C00D8B"/>
    <w:rsid w:val="00C75589"/>
    <w:rsid w:val="00CB5C1D"/>
    <w:rsid w:val="00CB7855"/>
    <w:rsid w:val="00CD17E8"/>
    <w:rsid w:val="00D36A4B"/>
    <w:rsid w:val="00D8795E"/>
    <w:rsid w:val="00D918FB"/>
    <w:rsid w:val="00DB3787"/>
    <w:rsid w:val="00DE259E"/>
    <w:rsid w:val="00DF189E"/>
    <w:rsid w:val="00E13399"/>
    <w:rsid w:val="00E61019"/>
    <w:rsid w:val="00F55EB3"/>
    <w:rsid w:val="00F8253C"/>
    <w:rsid w:val="00F957C0"/>
    <w:rsid w:val="00FC7012"/>
    <w:rsid w:val="382C1813"/>
    <w:rsid w:val="3B96B83B"/>
    <w:rsid w:val="71EF8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AB486"/>
  <w15:docId w15:val="{51AD9A2C-D765-4702-B02D-275423A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46"/>
    <w:pPr>
      <w:ind w:left="720"/>
      <w:contextualSpacing/>
    </w:pPr>
  </w:style>
  <w:style w:type="character" w:styleId="Hyperlink">
    <w:name w:val="Hyperlink"/>
    <w:basedOn w:val="DefaultParagraphFont"/>
    <w:uiPriority w:val="99"/>
    <w:unhideWhenUsed/>
    <w:rsid w:val="00073C46"/>
    <w:rPr>
      <w:color w:val="0563C1" w:themeColor="hyperlink"/>
      <w:u w:val="single"/>
    </w:rPr>
  </w:style>
  <w:style w:type="character" w:customStyle="1" w:styleId="UnresolvedMention1">
    <w:name w:val="Unresolved Mention1"/>
    <w:basedOn w:val="DefaultParagraphFont"/>
    <w:uiPriority w:val="99"/>
    <w:semiHidden/>
    <w:unhideWhenUsed/>
    <w:rsid w:val="00073C46"/>
    <w:rPr>
      <w:color w:val="605E5C"/>
      <w:shd w:val="clear" w:color="auto" w:fill="E1DFDD"/>
    </w:rPr>
  </w:style>
  <w:style w:type="table" w:styleId="TableGrid">
    <w:name w:val="Table Grid"/>
    <w:basedOn w:val="TableNormal"/>
    <w:uiPriority w:val="39"/>
    <w:rsid w:val="0007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4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012"/>
    <w:rPr>
      <w:color w:val="605E5C"/>
      <w:shd w:val="clear" w:color="auto" w:fill="E1DFDD"/>
    </w:rPr>
  </w:style>
  <w:style w:type="character" w:styleId="UnresolvedMention">
    <w:name w:val="Unresolved Mention"/>
    <w:basedOn w:val="DefaultParagraphFont"/>
    <w:uiPriority w:val="99"/>
    <w:semiHidden/>
    <w:unhideWhenUsed/>
    <w:rsid w:val="00F55EB3"/>
    <w:rPr>
      <w:color w:val="605E5C"/>
      <w:shd w:val="clear" w:color="auto" w:fill="E1DFDD"/>
    </w:rPr>
  </w:style>
  <w:style w:type="character" w:styleId="CommentReference">
    <w:name w:val="annotation reference"/>
    <w:basedOn w:val="DefaultParagraphFont"/>
    <w:uiPriority w:val="99"/>
    <w:semiHidden/>
    <w:unhideWhenUsed/>
    <w:rsid w:val="00BE3B53"/>
    <w:rPr>
      <w:sz w:val="16"/>
      <w:szCs w:val="16"/>
    </w:rPr>
  </w:style>
  <w:style w:type="paragraph" w:styleId="CommentText">
    <w:name w:val="annotation text"/>
    <w:basedOn w:val="Normal"/>
    <w:link w:val="CommentTextChar"/>
    <w:uiPriority w:val="99"/>
    <w:semiHidden/>
    <w:unhideWhenUsed/>
    <w:rsid w:val="00BE3B53"/>
    <w:rPr>
      <w:sz w:val="20"/>
      <w:szCs w:val="20"/>
    </w:rPr>
  </w:style>
  <w:style w:type="character" w:customStyle="1" w:styleId="CommentTextChar">
    <w:name w:val="Comment Text Char"/>
    <w:basedOn w:val="DefaultParagraphFont"/>
    <w:link w:val="CommentText"/>
    <w:uiPriority w:val="99"/>
    <w:semiHidden/>
    <w:rsid w:val="00BE3B53"/>
    <w:rPr>
      <w:sz w:val="20"/>
      <w:szCs w:val="20"/>
    </w:rPr>
  </w:style>
  <w:style w:type="paragraph" w:styleId="CommentSubject">
    <w:name w:val="annotation subject"/>
    <w:basedOn w:val="CommentText"/>
    <w:next w:val="CommentText"/>
    <w:link w:val="CommentSubjectChar"/>
    <w:uiPriority w:val="99"/>
    <w:semiHidden/>
    <w:unhideWhenUsed/>
    <w:rsid w:val="00BE3B53"/>
    <w:rPr>
      <w:b/>
      <w:bCs/>
    </w:rPr>
  </w:style>
  <w:style w:type="character" w:customStyle="1" w:styleId="CommentSubjectChar">
    <w:name w:val="Comment Subject Char"/>
    <w:basedOn w:val="CommentTextChar"/>
    <w:link w:val="CommentSubject"/>
    <w:uiPriority w:val="99"/>
    <w:semiHidden/>
    <w:rsid w:val="00BE3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ryn.asbury@york.ac.uk" TargetMode="External"/><Relationship Id="rId18" Type="http://schemas.openxmlformats.org/officeDocument/2006/relationships/hyperlink" Target="mailto:A.Gregory@gold.ac.uk" TargetMode="External"/><Relationship Id="rId26" Type="http://schemas.openxmlformats.org/officeDocument/2006/relationships/hyperlink" Target="mailto:j.pingault@ucl.ac.uk" TargetMode="External"/><Relationship Id="rId39" Type="http://schemas.openxmlformats.org/officeDocument/2006/relationships/fontTable" Target="fontTable.xml"/><Relationship Id="rId21" Type="http://schemas.openxmlformats.org/officeDocument/2006/relationships/hyperlink" Target="mailto:Claire.haworth@bristol.ac.uk" TargetMode="External"/><Relationship Id="rId34" Type="http://schemas.openxmlformats.org/officeDocument/2006/relationships/hyperlink" Target="http://www.teds.ac.uk/datadictionary" TargetMode="External"/><Relationship Id="rId7" Type="http://schemas.openxmlformats.org/officeDocument/2006/relationships/webSettings" Target="webSettings.xml"/><Relationship Id="rId12" Type="http://schemas.openxmlformats.org/officeDocument/2006/relationships/hyperlink" Target="mailto:a.allegrini@ucl.ac.uk" TargetMode="External"/><Relationship Id="rId17" Type="http://schemas.openxmlformats.org/officeDocument/2006/relationships/hyperlink" Target="mailto:Thalia.eley@kcl.ac.uk" TargetMode="External"/><Relationship Id="rId25" Type="http://schemas.openxmlformats.org/officeDocument/2006/relationships/hyperlink" Target="mailto:b.oliver@ucl.ac.uk" TargetMode="External"/><Relationship Id="rId33" Type="http://schemas.openxmlformats.org/officeDocument/2006/relationships/hyperlink" Target="http://www.teds.ac.uk/datarequests/" TargetMode="External"/><Relationship Id="rId38" Type="http://schemas.openxmlformats.org/officeDocument/2006/relationships/hyperlink" Target="mailto:louise.webster@kcl.ac.uk" TargetMode="External"/><Relationship Id="rId2" Type="http://schemas.openxmlformats.org/officeDocument/2006/relationships/customXml" Target="../customXml/item2.xml"/><Relationship Id="rId16" Type="http://schemas.openxmlformats.org/officeDocument/2006/relationships/hyperlink" Target="mailto:dalep@unm.edu" TargetMode="External"/><Relationship Id="rId20" Type="http://schemas.openxmlformats.org/officeDocument/2006/relationships/hyperlink" Target="mailto:laurie.hannigan@bristol.ac.uk" TargetMode="External"/><Relationship Id="rId29" Type="http://schemas.openxmlformats.org/officeDocument/2006/relationships/hyperlink" Target="mailto:a.ronald@bbk.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ds.ac.uk/publications/" TargetMode="External"/><Relationship Id="rId24" Type="http://schemas.openxmlformats.org/officeDocument/2006/relationships/hyperlink" Target="mailto:tom.mcadams@kcl.ac.uk" TargetMode="External"/><Relationship Id="rId32" Type="http://schemas.openxmlformats.org/officeDocument/2006/relationships/hyperlink" Target="mailto:Andrew.mcmillan@kcl.ac.uk" TargetMode="External"/><Relationship Id="rId37" Type="http://schemas.openxmlformats.org/officeDocument/2006/relationships/hyperlink" Target="http://www.teds.ac.uk/researchers/teds-data-access-policy"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c.g.cheesman@psykologi.uio.no" TargetMode="External"/><Relationship Id="rId23" Type="http://schemas.openxmlformats.org/officeDocument/2006/relationships/hyperlink" Target="mailto:m.malanchini@qmul.ac.uk" TargetMode="External"/><Relationship Id="rId28" Type="http://schemas.openxmlformats.org/officeDocument/2006/relationships/hyperlink" Target="mailto:kaili.rimfeld@rhul.ac.uk" TargetMode="External"/><Relationship Id="rId36" Type="http://schemas.openxmlformats.org/officeDocument/2006/relationships/hyperlink" Target="http://www.teds.ac.uk/researchers/teds-data-access-policy" TargetMode="External"/><Relationship Id="rId10" Type="http://schemas.openxmlformats.org/officeDocument/2006/relationships/hyperlink" Target="http://www.teds.ac.uk/datarequests/" TargetMode="External"/><Relationship Id="rId19" Type="http://schemas.openxmlformats.org/officeDocument/2006/relationships/hyperlink" Target="mailto:c.greven@donders.ru.nl" TargetMode="External"/><Relationship Id="rId31" Type="http://schemas.openxmlformats.org/officeDocument/2006/relationships/hyperlink" Target="mailto:sophie.vonstumm@york.ac.uk" TargetMode="External"/><Relationship Id="rId4" Type="http://schemas.openxmlformats.org/officeDocument/2006/relationships/numbering" Target="numbering.xml"/><Relationship Id="rId9" Type="http://schemas.openxmlformats.org/officeDocument/2006/relationships/hyperlink" Target="https://www.teds.ac.uk/datadictionary/" TargetMode="External"/><Relationship Id="rId14" Type="http://schemas.openxmlformats.org/officeDocument/2006/relationships/hyperlink" Target="mailto:ziada.ayorech@psykologi.uio.no" TargetMode="External"/><Relationship Id="rId22" Type="http://schemas.openxmlformats.org/officeDocument/2006/relationships/hyperlink" Target="mailto:y.kovas@gold.ac.uk" TargetMode="External"/><Relationship Id="rId27" Type="http://schemas.openxmlformats.org/officeDocument/2006/relationships/hyperlink" Target="mailto:Robert.plomin@kcl.ac.uk" TargetMode="External"/><Relationship Id="rId30" Type="http://schemas.openxmlformats.org/officeDocument/2006/relationships/hyperlink" Target="mailto:e.viding@ucl.ac.uk" TargetMode="External"/><Relationship Id="rId35" Type="http://schemas.openxmlformats.org/officeDocument/2006/relationships/hyperlink" Target="https://www.teds.ac.uk/datadictionary/studies/variable_lists/background_variables.htm" TargetMode="External"/><Relationship Id="rId8" Type="http://schemas.openxmlformats.org/officeDocument/2006/relationships/hyperlink" Target="http://www.teds.ac.uk/researchers/teds-data-access-policy"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6C0E5B92376478FC0A3E87CAA7F3B" ma:contentTypeVersion="12" ma:contentTypeDescription="Create a new document." ma:contentTypeScope="" ma:versionID="ad74d814dd8f92d1d6c30cf5d2b8c11d">
  <xsd:schema xmlns:xsd="http://www.w3.org/2001/XMLSchema" xmlns:xs="http://www.w3.org/2001/XMLSchema" xmlns:p="http://schemas.microsoft.com/office/2006/metadata/properties" xmlns:ns2="88f92a05-fa2b-42e7-a82d-773f0925f719" xmlns:ns3="7517c71f-43e5-429b-9164-df499ef59dd6" targetNamespace="http://schemas.microsoft.com/office/2006/metadata/properties" ma:root="true" ma:fieldsID="c4f482437c93c8d5bf09c0df28d40bb9" ns2:_="" ns3:_="">
    <xsd:import namespace="88f92a05-fa2b-42e7-a82d-773f0925f719"/>
    <xsd:import namespace="7517c71f-43e5-429b-9164-df499ef59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2a05-fa2b-42e7-a82d-773f0925f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7c71f-43e5-429b-9164-df499ef59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A03A-073D-40FF-88BA-11C85CFC3855}">
  <ds:schemaRefs>
    <ds:schemaRef ds:uri="http://schemas.microsoft.com/sharepoint/v3/contenttype/forms"/>
  </ds:schemaRefs>
</ds:datastoreItem>
</file>

<file path=customXml/itemProps2.xml><?xml version="1.0" encoding="utf-8"?>
<ds:datastoreItem xmlns:ds="http://schemas.openxmlformats.org/officeDocument/2006/customXml" ds:itemID="{B89C719A-B317-4BC2-93A6-4B396A6713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4AB57-B6A2-4ABD-84C7-C63845E5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2a05-fa2b-42e7-a82d-773f0925f719"/>
    <ds:schemaRef ds:uri="7517c71f-43e5-429b-9164-df499ef59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5586</TotalTime>
  <Pages>6</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Andrew</dc:creator>
  <cp:keywords/>
  <dc:description/>
  <cp:lastModifiedBy>McMillan, Andrew</cp:lastModifiedBy>
  <cp:revision>5</cp:revision>
  <dcterms:created xsi:type="dcterms:W3CDTF">2022-10-27T11:42:00Z</dcterms:created>
  <dcterms:modified xsi:type="dcterms:W3CDTF">2022-10-31T09:48:00Z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0x0101007B16C0E5B92376478FC0A3E87CAA7F3B</vt:lpwstr>
  </property>
</Properties>
</file>